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6461BE" w14:textId="6578ED4E" w:rsidR="00813424" w:rsidRDefault="00813424" w:rsidP="00813424">
      <w:pPr>
        <w:pBdr>
          <w:bottom w:val="single" w:sz="4" w:space="1" w:color="auto"/>
        </w:pBdr>
        <w:tabs>
          <w:tab w:val="left" w:pos="709"/>
          <w:tab w:val="left" w:pos="3342"/>
        </w:tabs>
        <w:spacing w:after="0" w:line="240" w:lineRule="auto"/>
        <w:jc w:val="both"/>
        <w:rPr>
          <w:rFonts w:ascii="Times New Roman" w:eastAsia="Times New Roman" w:hAnsi="Times New Roman" w:cs="Times New Roman"/>
          <w:bCs/>
          <w:noProof/>
          <w:sz w:val="18"/>
          <w:szCs w:val="18"/>
          <w:u w:val="single"/>
          <w:lang w:eastAsia="tr-TR"/>
        </w:rPr>
      </w:pPr>
      <w:r>
        <w:rPr>
          <w:rFonts w:ascii="ArialMT" w:hAnsi="ArialMT" w:cs="ArialMT"/>
          <w:color w:val="000000"/>
          <w:sz w:val="16"/>
          <w:szCs w:val="16"/>
        </w:rPr>
        <w:t xml:space="preserve">24 Mayıs 2025 CUMARTESİ                                            </w:t>
      </w:r>
      <w:r>
        <w:rPr>
          <w:rFonts w:ascii="PalatinoLinotype-Bold" w:hAnsi="PalatinoLinotype-Bold" w:cs="PalatinoLinotype-Bold"/>
          <w:b/>
          <w:bCs/>
          <w:color w:val="B70000"/>
          <w:sz w:val="24"/>
          <w:szCs w:val="24"/>
        </w:rPr>
        <w:t xml:space="preserve">Resmî Gazete                                               </w:t>
      </w:r>
      <w:r>
        <w:rPr>
          <w:rFonts w:ascii="ArialMT" w:hAnsi="ArialMT" w:cs="ArialMT"/>
          <w:color w:val="000000"/>
          <w:sz w:val="16"/>
          <w:szCs w:val="16"/>
        </w:rPr>
        <w:t xml:space="preserve">Sayı : 32909 </w:t>
      </w:r>
    </w:p>
    <w:p w14:paraId="68068AC4" w14:textId="4DF78EFA" w:rsidR="00813424" w:rsidRDefault="00813424" w:rsidP="00813424">
      <w:pPr>
        <w:tabs>
          <w:tab w:val="left" w:pos="709"/>
          <w:tab w:val="left" w:pos="3342"/>
        </w:tabs>
        <w:spacing w:after="0" w:line="240" w:lineRule="auto"/>
        <w:ind w:firstLine="709"/>
        <w:jc w:val="both"/>
        <w:rPr>
          <w:rFonts w:ascii="TimesNewRomanPS-BoldMT" w:hAnsi="TimesNewRomanPS-BoldMT" w:cs="TimesNewRomanPS-BoldMT"/>
          <w:b/>
          <w:bCs/>
          <w:sz w:val="24"/>
          <w:szCs w:val="24"/>
        </w:rPr>
      </w:pPr>
      <w:r>
        <w:rPr>
          <w:rFonts w:ascii="TimesNewRomanPS-BoldMT" w:hAnsi="TimesNewRomanPS-BoldMT" w:cs="TimesNewRomanPS-BoldMT"/>
          <w:b/>
          <w:bCs/>
          <w:sz w:val="24"/>
          <w:szCs w:val="24"/>
        </w:rPr>
        <w:t xml:space="preserve">                                                          TEBLİĞ</w:t>
      </w:r>
    </w:p>
    <w:p w14:paraId="5E066BC0" w14:textId="77777777" w:rsidR="00813424" w:rsidRDefault="00813424" w:rsidP="00813424">
      <w:pPr>
        <w:keepNext/>
        <w:keepLines/>
        <w:tabs>
          <w:tab w:val="left" w:pos="709"/>
          <w:tab w:val="left" w:pos="993"/>
        </w:tabs>
        <w:spacing w:after="0" w:line="240" w:lineRule="auto"/>
        <w:jc w:val="both"/>
        <w:rPr>
          <w:rFonts w:ascii="Times New Roman" w:eastAsiaTheme="majorEastAsia" w:hAnsi="Times New Roman" w:cs="Times New Roman"/>
          <w:bCs/>
          <w:sz w:val="18"/>
          <w:szCs w:val="18"/>
        </w:rPr>
      </w:pPr>
    </w:p>
    <w:p w14:paraId="37D61159" w14:textId="77777777" w:rsidR="00813424" w:rsidRDefault="00813424" w:rsidP="003D1E99">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6C6A632E" w14:textId="0A99581D" w:rsidR="00E03C5D" w:rsidRPr="003D1E99" w:rsidRDefault="00E03C5D" w:rsidP="003D1E99">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r w:rsidRPr="003D1E99">
        <w:rPr>
          <w:rFonts w:ascii="Times New Roman" w:eastAsia="Times New Roman" w:hAnsi="Times New Roman" w:cs="Times New Roman"/>
          <w:bCs/>
          <w:noProof/>
          <w:sz w:val="18"/>
          <w:szCs w:val="18"/>
          <w:u w:val="single"/>
          <w:lang w:eastAsia="tr-TR"/>
        </w:rPr>
        <w:t>Sosyal Güvenlik Kurumu Başkanlığından:</w:t>
      </w:r>
    </w:p>
    <w:p w14:paraId="486BD744" w14:textId="77777777" w:rsidR="00E03C5D" w:rsidRPr="003D1E99" w:rsidRDefault="00E03C5D" w:rsidP="003D1E99">
      <w:pPr>
        <w:tabs>
          <w:tab w:val="left" w:pos="567"/>
          <w:tab w:val="left" w:pos="709"/>
          <w:tab w:val="left" w:pos="3342"/>
        </w:tabs>
        <w:spacing w:after="0" w:line="240" w:lineRule="auto"/>
        <w:ind w:firstLine="709"/>
        <w:jc w:val="both"/>
        <w:rPr>
          <w:rFonts w:ascii="Times New Roman" w:eastAsia="Times New Roman" w:hAnsi="Times New Roman" w:cs="Times New Roman"/>
          <w:bCs/>
          <w:noProof/>
          <w:sz w:val="18"/>
          <w:szCs w:val="18"/>
          <w:u w:val="single"/>
          <w:lang w:eastAsia="tr-TR"/>
        </w:rPr>
      </w:pPr>
    </w:p>
    <w:p w14:paraId="6C2E39C5" w14:textId="77777777" w:rsidR="00E03C5D" w:rsidRPr="003D1E99" w:rsidRDefault="00E03C5D" w:rsidP="003D1E99">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r w:rsidRPr="003D1E99">
        <w:rPr>
          <w:rFonts w:ascii="Times New Roman" w:eastAsia="Times New Roman" w:hAnsi="Times New Roman" w:cs="Times New Roman"/>
          <w:b/>
          <w:bCs/>
          <w:noProof/>
          <w:sz w:val="18"/>
          <w:szCs w:val="18"/>
          <w:lang w:eastAsia="tr-TR"/>
        </w:rPr>
        <w:t xml:space="preserve">                             SOSYAL GÜVENLİK KURUMU SAĞLIK UYGULAMA TEBLİĞİNDE </w:t>
      </w:r>
    </w:p>
    <w:p w14:paraId="446B3440" w14:textId="77777777" w:rsidR="00E03C5D" w:rsidRPr="003D1E99" w:rsidRDefault="00E03C5D" w:rsidP="003D1E99">
      <w:pPr>
        <w:tabs>
          <w:tab w:val="left" w:pos="709"/>
          <w:tab w:val="left" w:pos="3342"/>
        </w:tabs>
        <w:spacing w:after="0" w:line="240" w:lineRule="auto"/>
        <w:ind w:firstLine="709"/>
        <w:jc w:val="both"/>
        <w:rPr>
          <w:rFonts w:ascii="Times New Roman" w:eastAsia="Times New Roman" w:hAnsi="Times New Roman" w:cs="Times New Roman"/>
          <w:b/>
          <w:bCs/>
          <w:noProof/>
          <w:sz w:val="18"/>
          <w:szCs w:val="18"/>
          <w:lang w:eastAsia="tr-TR"/>
        </w:rPr>
      </w:pPr>
      <w:r w:rsidRPr="003D1E99">
        <w:rPr>
          <w:rFonts w:ascii="Times New Roman" w:eastAsia="Times New Roman" w:hAnsi="Times New Roman" w:cs="Times New Roman"/>
          <w:b/>
          <w:bCs/>
          <w:noProof/>
          <w:sz w:val="18"/>
          <w:szCs w:val="18"/>
          <w:lang w:eastAsia="tr-TR"/>
        </w:rPr>
        <w:t xml:space="preserve">                                               DEĞİŞİKLİK YAPILMASINA DAİR TEBLİĞ</w:t>
      </w:r>
    </w:p>
    <w:p w14:paraId="5FC0547D" w14:textId="77777777" w:rsidR="00E03C5D" w:rsidRPr="003D1E99" w:rsidRDefault="00E03C5D" w:rsidP="003D1E99">
      <w:pPr>
        <w:tabs>
          <w:tab w:val="left" w:pos="709"/>
          <w:tab w:val="left" w:pos="3342"/>
        </w:tabs>
        <w:spacing w:after="0" w:line="240" w:lineRule="auto"/>
        <w:jc w:val="both"/>
        <w:rPr>
          <w:rFonts w:ascii="Times New Roman" w:hAnsi="Times New Roman" w:cs="Times New Roman"/>
          <w:b/>
          <w:color w:val="000000"/>
          <w:sz w:val="18"/>
          <w:szCs w:val="18"/>
        </w:rPr>
      </w:pPr>
    </w:p>
    <w:p w14:paraId="7076260F" w14:textId="77777777" w:rsidR="00E03C5D" w:rsidRPr="003D1E99" w:rsidRDefault="00E03C5D" w:rsidP="003D1E99">
      <w:pPr>
        <w:tabs>
          <w:tab w:val="left" w:pos="709"/>
          <w:tab w:val="left" w:pos="3342"/>
        </w:tabs>
        <w:spacing w:after="0" w:line="240" w:lineRule="auto"/>
        <w:jc w:val="both"/>
        <w:rPr>
          <w:rFonts w:ascii="Times New Roman" w:hAnsi="Times New Roman" w:cs="Times New Roman"/>
          <w:b/>
          <w:color w:val="000000"/>
          <w:sz w:val="18"/>
          <w:szCs w:val="18"/>
        </w:rPr>
      </w:pPr>
    </w:p>
    <w:p w14:paraId="7F9F07CE" w14:textId="77777777" w:rsidR="00E03C5D" w:rsidRPr="003D1E99" w:rsidRDefault="00E03C5D" w:rsidP="003D1E99">
      <w:pPr>
        <w:keepNext/>
        <w:keepLines/>
        <w:spacing w:after="0" w:line="240" w:lineRule="auto"/>
        <w:ind w:firstLine="709"/>
        <w:jc w:val="both"/>
        <w:outlineLvl w:val="2"/>
        <w:rPr>
          <w:rFonts w:ascii="Times New Roman" w:eastAsia="Times New Roman" w:hAnsi="Times New Roman" w:cs="Times New Roman"/>
          <w:bCs/>
          <w:sz w:val="18"/>
          <w:szCs w:val="18"/>
          <w:lang w:eastAsia="tr-TR"/>
        </w:rPr>
      </w:pPr>
      <w:r w:rsidRPr="003D1E99">
        <w:rPr>
          <w:rFonts w:ascii="Times New Roman" w:hAnsi="Times New Roman" w:cs="Times New Roman"/>
          <w:b/>
          <w:bCs/>
          <w:sz w:val="18"/>
          <w:szCs w:val="18"/>
        </w:rPr>
        <w:t xml:space="preserve">MADDE 1- </w:t>
      </w:r>
      <w:r w:rsidRPr="003D1E99">
        <w:rPr>
          <w:rFonts w:ascii="Times New Roman" w:hAnsi="Times New Roman" w:cs="Times New Roman"/>
          <w:sz w:val="18"/>
          <w:szCs w:val="18"/>
        </w:rPr>
        <w:t xml:space="preserve">24/3/2013 tarihli ve 28597 sayılı Resmî </w:t>
      </w:r>
      <w:proofErr w:type="spellStart"/>
      <w:r w:rsidRPr="003D1E99">
        <w:rPr>
          <w:rFonts w:ascii="Times New Roman" w:hAnsi="Times New Roman" w:cs="Times New Roman"/>
          <w:sz w:val="18"/>
          <w:szCs w:val="18"/>
        </w:rPr>
        <w:t>Gazete’de</w:t>
      </w:r>
      <w:proofErr w:type="spellEnd"/>
      <w:r w:rsidRPr="003D1E99">
        <w:rPr>
          <w:rFonts w:ascii="Times New Roman" w:hAnsi="Times New Roman" w:cs="Times New Roman"/>
          <w:sz w:val="18"/>
          <w:szCs w:val="18"/>
        </w:rPr>
        <w:t xml:space="preserve"> yayımlanan Sosyal Güvenlik Kurumu Sağlık Uygulama Tebliğinin </w:t>
      </w:r>
      <w:r w:rsidRPr="003D1E99">
        <w:rPr>
          <w:rFonts w:ascii="Times New Roman" w:eastAsia="Times New Roman" w:hAnsi="Times New Roman" w:cs="Times New Roman"/>
          <w:bCs/>
          <w:sz w:val="18"/>
          <w:szCs w:val="18"/>
          <w:lang w:eastAsia="tr-TR"/>
        </w:rPr>
        <w:t>2.2 numaralı maddesinin altıncı fıkrasının üçüncü cümlesi aşağıdaki şekilde değiştirilmiştir.</w:t>
      </w:r>
    </w:p>
    <w:p w14:paraId="12FB5B81" w14:textId="6601AE24" w:rsidR="00E03C5D" w:rsidRDefault="00E3532C" w:rsidP="007E1C8C">
      <w:pPr>
        <w:keepNext/>
        <w:keepLines/>
        <w:spacing w:after="0" w:line="240" w:lineRule="auto"/>
        <w:jc w:val="both"/>
        <w:outlineLvl w:val="2"/>
        <w:rPr>
          <w:rFonts w:ascii="Times New Roman" w:eastAsia="ヒラギノ明朝 Pro W3" w:hAnsi="Times New Roman" w:cs="Times New Roman"/>
          <w:sz w:val="18"/>
          <w:szCs w:val="18"/>
        </w:rPr>
      </w:pPr>
      <w:r>
        <w:rPr>
          <w:rFonts w:ascii="Times New Roman" w:hAnsi="Times New Roman" w:cs="Times New Roman"/>
          <w:bCs/>
          <w:sz w:val="18"/>
          <w:szCs w:val="18"/>
        </w:rPr>
        <w:t>“</w:t>
      </w:r>
      <w:bookmarkStart w:id="0" w:name="_GoBack"/>
      <w:bookmarkEnd w:id="0"/>
      <w:r w:rsidR="00E03C5D" w:rsidRPr="00BF19B9">
        <w:rPr>
          <w:rFonts w:ascii="Times New Roman" w:hAnsi="Times New Roman" w:cs="Times New Roman"/>
          <w:bCs/>
          <w:sz w:val="18"/>
          <w:szCs w:val="18"/>
        </w:rPr>
        <w:t>“Evde</w:t>
      </w:r>
      <w:r w:rsidR="00E03C5D" w:rsidRPr="003D1E99">
        <w:rPr>
          <w:rFonts w:ascii="Times New Roman" w:hAnsi="Times New Roman" w:cs="Times New Roman"/>
          <w:bCs/>
          <w:sz w:val="18"/>
          <w:szCs w:val="18"/>
        </w:rPr>
        <w:t xml:space="preserve"> Bakım Hizmetleri Sunumu Hakkında Yönetmelik” kapsamında Kurumla sözleşmeli özel sağlık hizmeti sunucuları bünyesinde hizmet veren evde bakım birimleri tarafından SUT ve eki listelerde yer alan usul ve esaslar dahilinde düzenlenen reçete bedelleri Kurumca karşılanır.</w:t>
      </w:r>
      <w:r w:rsidR="00E03C5D" w:rsidRPr="003D1E99">
        <w:rPr>
          <w:rFonts w:ascii="Times New Roman" w:eastAsia="ヒラギノ明朝 Pro W3" w:hAnsi="Times New Roman" w:cs="Times New Roman"/>
          <w:sz w:val="18"/>
          <w:szCs w:val="18"/>
        </w:rPr>
        <w:t>”</w:t>
      </w:r>
    </w:p>
    <w:p w14:paraId="0E60B90C" w14:textId="55AD9541" w:rsidR="00AC09AA" w:rsidRDefault="00AC09AA" w:rsidP="00BA6BA6">
      <w:pPr>
        <w:keepNext/>
        <w:keepLines/>
        <w:spacing w:after="0" w:line="240" w:lineRule="auto"/>
        <w:ind w:firstLine="708"/>
        <w:jc w:val="both"/>
        <w:outlineLvl w:val="2"/>
        <w:rPr>
          <w:rFonts w:ascii="Times New Roman" w:hAnsi="Times New Roman" w:cs="Times New Roman"/>
          <w:sz w:val="18"/>
          <w:szCs w:val="18"/>
        </w:rPr>
      </w:pPr>
      <w:r w:rsidRPr="003D1E99">
        <w:rPr>
          <w:rFonts w:ascii="Times New Roman" w:hAnsi="Times New Roman" w:cs="Times New Roman"/>
          <w:b/>
          <w:sz w:val="18"/>
          <w:szCs w:val="18"/>
        </w:rPr>
        <w:t xml:space="preserve">MADDE 2- </w:t>
      </w:r>
      <w:r w:rsidRPr="003D1E99">
        <w:rPr>
          <w:rFonts w:ascii="Times New Roman" w:hAnsi="Times New Roman" w:cs="Times New Roman"/>
          <w:sz w:val="18"/>
          <w:szCs w:val="18"/>
        </w:rPr>
        <w:t>Aynı Tebliğin</w:t>
      </w:r>
      <w:r>
        <w:rPr>
          <w:rFonts w:ascii="Times New Roman" w:hAnsi="Times New Roman" w:cs="Times New Roman"/>
          <w:sz w:val="18"/>
          <w:szCs w:val="18"/>
        </w:rPr>
        <w:t xml:space="preserve"> 3.1.3 numaralı maddesinin </w:t>
      </w:r>
      <w:r w:rsidR="002608D7">
        <w:rPr>
          <w:rFonts w:ascii="Times New Roman" w:hAnsi="Times New Roman" w:cs="Times New Roman"/>
          <w:sz w:val="18"/>
          <w:szCs w:val="18"/>
        </w:rPr>
        <w:t xml:space="preserve">birinci </w:t>
      </w:r>
      <w:r w:rsidR="007274E5">
        <w:rPr>
          <w:rFonts w:ascii="Times New Roman" w:hAnsi="Times New Roman" w:cs="Times New Roman"/>
          <w:sz w:val="18"/>
          <w:szCs w:val="18"/>
        </w:rPr>
        <w:t>fıkrasında yer alan “branşlara/ürün” ibaresi “branşlara veya ürün” şeklinde değiştirilmiş, aynı maddenin dördüncü fıkrasında yer alan</w:t>
      </w:r>
      <w:r w:rsidR="002608D7">
        <w:rPr>
          <w:rFonts w:ascii="Times New Roman" w:hAnsi="Times New Roman" w:cs="Times New Roman"/>
          <w:sz w:val="18"/>
          <w:szCs w:val="18"/>
        </w:rPr>
        <w:t xml:space="preserve"> “</w:t>
      </w:r>
      <w:r w:rsidR="007274E5">
        <w:rPr>
          <w:rFonts w:ascii="Times New Roman" w:hAnsi="Times New Roman" w:cs="Times New Roman"/>
          <w:sz w:val="18"/>
          <w:szCs w:val="18"/>
        </w:rPr>
        <w:t>branş</w:t>
      </w:r>
      <w:r w:rsidR="002608D7">
        <w:rPr>
          <w:rFonts w:ascii="Times New Roman" w:hAnsi="Times New Roman" w:cs="Times New Roman"/>
          <w:sz w:val="18"/>
          <w:szCs w:val="18"/>
        </w:rPr>
        <w:t>/ürün” ibare</w:t>
      </w:r>
      <w:r w:rsidR="00BA6BA6">
        <w:rPr>
          <w:rFonts w:ascii="Times New Roman" w:hAnsi="Times New Roman" w:cs="Times New Roman"/>
          <w:sz w:val="18"/>
          <w:szCs w:val="18"/>
        </w:rPr>
        <w:t>leri</w:t>
      </w:r>
      <w:r w:rsidR="002608D7">
        <w:rPr>
          <w:rFonts w:ascii="Times New Roman" w:hAnsi="Times New Roman" w:cs="Times New Roman"/>
          <w:sz w:val="18"/>
          <w:szCs w:val="18"/>
        </w:rPr>
        <w:t xml:space="preserve"> “</w:t>
      </w:r>
      <w:r w:rsidR="007274E5">
        <w:rPr>
          <w:rFonts w:ascii="Times New Roman" w:hAnsi="Times New Roman" w:cs="Times New Roman"/>
          <w:sz w:val="18"/>
          <w:szCs w:val="18"/>
        </w:rPr>
        <w:t xml:space="preserve">branş </w:t>
      </w:r>
      <w:r w:rsidR="002608D7">
        <w:rPr>
          <w:rFonts w:ascii="Times New Roman" w:hAnsi="Times New Roman" w:cs="Times New Roman"/>
          <w:sz w:val="18"/>
          <w:szCs w:val="18"/>
        </w:rPr>
        <w:t>veya ürün” şeklinde</w:t>
      </w:r>
      <w:r w:rsidR="00BA6BA6">
        <w:rPr>
          <w:rFonts w:ascii="Times New Roman" w:hAnsi="Times New Roman" w:cs="Times New Roman"/>
          <w:sz w:val="18"/>
          <w:szCs w:val="18"/>
        </w:rPr>
        <w:t xml:space="preserve"> değiştirilmiştir.</w:t>
      </w:r>
      <w:r w:rsidR="002608D7">
        <w:rPr>
          <w:rFonts w:ascii="Times New Roman" w:hAnsi="Times New Roman" w:cs="Times New Roman"/>
          <w:sz w:val="18"/>
          <w:szCs w:val="18"/>
        </w:rPr>
        <w:t xml:space="preserve"> </w:t>
      </w:r>
    </w:p>
    <w:p w14:paraId="6EEED527" w14:textId="0D2F6246" w:rsidR="002608D7" w:rsidRDefault="002608D7" w:rsidP="002608D7">
      <w:pPr>
        <w:keepNext/>
        <w:keepLines/>
        <w:spacing w:after="0" w:line="240" w:lineRule="auto"/>
        <w:ind w:firstLine="708"/>
        <w:jc w:val="both"/>
        <w:outlineLvl w:val="2"/>
        <w:rPr>
          <w:rFonts w:ascii="Times New Roman" w:hAnsi="Times New Roman" w:cs="Times New Roman"/>
          <w:sz w:val="18"/>
          <w:szCs w:val="18"/>
        </w:rPr>
      </w:pPr>
      <w:r w:rsidRPr="003D1E99">
        <w:rPr>
          <w:rFonts w:ascii="Times New Roman" w:hAnsi="Times New Roman" w:cs="Times New Roman"/>
          <w:b/>
          <w:sz w:val="18"/>
          <w:szCs w:val="18"/>
        </w:rPr>
        <w:t xml:space="preserve">MADDE </w:t>
      </w:r>
      <w:r>
        <w:rPr>
          <w:rFonts w:ascii="Times New Roman" w:hAnsi="Times New Roman" w:cs="Times New Roman"/>
          <w:b/>
          <w:sz w:val="18"/>
          <w:szCs w:val="18"/>
        </w:rPr>
        <w:t>3</w:t>
      </w:r>
      <w:r w:rsidRPr="003D1E99">
        <w:rPr>
          <w:rFonts w:ascii="Times New Roman" w:hAnsi="Times New Roman" w:cs="Times New Roman"/>
          <w:b/>
          <w:sz w:val="18"/>
          <w:szCs w:val="18"/>
        </w:rPr>
        <w:t xml:space="preserve">- </w:t>
      </w:r>
      <w:r w:rsidRPr="007B5100">
        <w:rPr>
          <w:rFonts w:ascii="Times New Roman" w:hAnsi="Times New Roman" w:cs="Times New Roman"/>
          <w:sz w:val="18"/>
          <w:szCs w:val="18"/>
        </w:rPr>
        <w:t xml:space="preserve">Aynı </w:t>
      </w:r>
      <w:r>
        <w:rPr>
          <w:rFonts w:ascii="Times New Roman" w:hAnsi="Times New Roman" w:cs="Times New Roman"/>
          <w:sz w:val="18"/>
          <w:szCs w:val="18"/>
        </w:rPr>
        <w:t>T</w:t>
      </w:r>
      <w:r w:rsidRPr="007B5100">
        <w:rPr>
          <w:rFonts w:ascii="Times New Roman" w:hAnsi="Times New Roman" w:cs="Times New Roman"/>
          <w:sz w:val="18"/>
          <w:szCs w:val="18"/>
        </w:rPr>
        <w:t xml:space="preserve">ebliğin </w:t>
      </w:r>
      <w:r>
        <w:rPr>
          <w:rFonts w:ascii="Times New Roman" w:hAnsi="Times New Roman" w:cs="Times New Roman"/>
          <w:sz w:val="18"/>
          <w:szCs w:val="18"/>
        </w:rPr>
        <w:t>3.2.1</w:t>
      </w:r>
      <w:r w:rsidRPr="007B5100">
        <w:rPr>
          <w:rFonts w:ascii="Times New Roman" w:hAnsi="Times New Roman" w:cs="Times New Roman"/>
          <w:sz w:val="18"/>
          <w:szCs w:val="18"/>
        </w:rPr>
        <w:t xml:space="preserve"> numaralı maddesinde aşağıdaki düzenlemeler yapılmıştır.</w:t>
      </w:r>
    </w:p>
    <w:p w14:paraId="1D599BD9" w14:textId="02F49FF8" w:rsidR="00D7051A" w:rsidRPr="00D7051A" w:rsidRDefault="00D7051A" w:rsidP="00D7051A">
      <w:pPr>
        <w:spacing w:after="0" w:line="240" w:lineRule="auto"/>
        <w:ind w:firstLine="635"/>
        <w:jc w:val="both"/>
        <w:rPr>
          <w:rFonts w:ascii="Times New Roman" w:eastAsiaTheme="majorEastAsia" w:hAnsi="Times New Roman" w:cs="Times New Roman"/>
          <w:sz w:val="18"/>
          <w:szCs w:val="18"/>
          <w:lang w:eastAsia="tr-TR"/>
        </w:rPr>
      </w:pPr>
      <w:bookmarkStart w:id="1" w:name="_Hlk197612143"/>
      <w:r>
        <w:rPr>
          <w:rFonts w:ascii="Times New Roman" w:eastAsiaTheme="majorEastAsia" w:hAnsi="Times New Roman" w:cs="Times New Roman"/>
          <w:sz w:val="18"/>
          <w:szCs w:val="18"/>
          <w:lang w:eastAsia="tr-TR"/>
        </w:rPr>
        <w:t xml:space="preserve"> </w:t>
      </w:r>
      <w:r w:rsidRPr="00D7051A">
        <w:rPr>
          <w:rFonts w:ascii="Times New Roman" w:eastAsiaTheme="majorEastAsia" w:hAnsi="Times New Roman" w:cs="Times New Roman"/>
          <w:sz w:val="18"/>
          <w:szCs w:val="18"/>
          <w:lang w:eastAsia="tr-TR"/>
        </w:rPr>
        <w:t>a)</w:t>
      </w:r>
      <w:r>
        <w:rPr>
          <w:rFonts w:ascii="Times New Roman" w:eastAsiaTheme="majorEastAsia" w:hAnsi="Times New Roman" w:cs="Times New Roman"/>
          <w:sz w:val="18"/>
          <w:szCs w:val="18"/>
          <w:lang w:eastAsia="tr-TR"/>
        </w:rPr>
        <w:t xml:space="preserve"> </w:t>
      </w:r>
      <w:r w:rsidR="002608D7" w:rsidRPr="00D7051A">
        <w:rPr>
          <w:rFonts w:ascii="Times New Roman" w:eastAsiaTheme="majorEastAsia" w:hAnsi="Times New Roman" w:cs="Times New Roman"/>
          <w:sz w:val="18"/>
          <w:szCs w:val="18"/>
          <w:lang w:eastAsia="tr-TR"/>
        </w:rPr>
        <w:t xml:space="preserve">3.2.1.A </w:t>
      </w:r>
      <w:r w:rsidR="002608D7" w:rsidRPr="00D7051A">
        <w:rPr>
          <w:rFonts w:ascii="Times New Roman" w:hAnsi="Times New Roman" w:cs="Times New Roman"/>
          <w:bCs/>
          <w:sz w:val="18"/>
          <w:szCs w:val="18"/>
        </w:rPr>
        <w:t xml:space="preserve">numaralı alt </w:t>
      </w:r>
      <w:r w:rsidR="002608D7" w:rsidRPr="00D7051A">
        <w:rPr>
          <w:rFonts w:ascii="Times New Roman" w:eastAsiaTheme="majorEastAsia" w:hAnsi="Times New Roman" w:cs="Times New Roman"/>
          <w:sz w:val="18"/>
          <w:szCs w:val="18"/>
          <w:lang w:eastAsia="tr-TR"/>
        </w:rPr>
        <w:t xml:space="preserve">maddesinin birinci fıkrasının </w:t>
      </w:r>
      <w:r w:rsidR="005837A4" w:rsidRPr="00D7051A">
        <w:rPr>
          <w:rFonts w:ascii="Times New Roman" w:eastAsiaTheme="majorEastAsia" w:hAnsi="Times New Roman" w:cs="Times New Roman"/>
          <w:sz w:val="18"/>
          <w:szCs w:val="18"/>
          <w:lang w:eastAsia="tr-TR"/>
        </w:rPr>
        <w:t>birinci cümlesinde yer alan</w:t>
      </w:r>
      <w:r w:rsidR="002608D7" w:rsidRPr="00D7051A">
        <w:rPr>
          <w:rFonts w:ascii="Times New Roman" w:eastAsiaTheme="majorEastAsia" w:hAnsi="Times New Roman" w:cs="Times New Roman"/>
          <w:sz w:val="18"/>
          <w:szCs w:val="18"/>
          <w:lang w:eastAsia="tr-TR"/>
        </w:rPr>
        <w:t xml:space="preserve"> “</w:t>
      </w:r>
      <w:r w:rsidRPr="00D7051A">
        <w:rPr>
          <w:rFonts w:ascii="Times New Roman" w:eastAsiaTheme="majorEastAsia" w:hAnsi="Times New Roman" w:cs="Times New Roman"/>
          <w:sz w:val="18"/>
          <w:szCs w:val="18"/>
          <w:lang w:eastAsia="tr-TR"/>
        </w:rPr>
        <w:t>SUT eki</w:t>
      </w:r>
      <w:r w:rsidR="002608D7" w:rsidRPr="00D7051A">
        <w:rPr>
          <w:rFonts w:ascii="Times New Roman" w:eastAsiaTheme="majorEastAsia" w:hAnsi="Times New Roman" w:cs="Times New Roman"/>
          <w:sz w:val="18"/>
          <w:szCs w:val="18"/>
          <w:lang w:eastAsia="tr-TR"/>
        </w:rPr>
        <w:t>” ibaresi “</w:t>
      </w:r>
      <w:r w:rsidRPr="00D7051A">
        <w:rPr>
          <w:rFonts w:ascii="Times New Roman" w:eastAsiaTheme="majorEastAsia" w:hAnsi="Times New Roman" w:cs="Times New Roman"/>
          <w:sz w:val="18"/>
          <w:szCs w:val="18"/>
          <w:lang w:eastAsia="tr-TR"/>
        </w:rPr>
        <w:t>SUT ve eki</w:t>
      </w:r>
      <w:r w:rsidR="002608D7" w:rsidRPr="00D7051A">
        <w:rPr>
          <w:rFonts w:ascii="Times New Roman" w:eastAsiaTheme="majorEastAsia" w:hAnsi="Times New Roman" w:cs="Times New Roman"/>
          <w:sz w:val="18"/>
          <w:szCs w:val="18"/>
          <w:lang w:eastAsia="tr-TR"/>
        </w:rPr>
        <w:t xml:space="preserve">” </w:t>
      </w:r>
      <w:r w:rsidR="002608D7" w:rsidRPr="00D7051A">
        <w:rPr>
          <w:rFonts w:ascii="Times New Roman" w:hAnsi="Times New Roman" w:cs="Times New Roman"/>
          <w:bCs/>
          <w:sz w:val="18"/>
          <w:szCs w:val="18"/>
        </w:rPr>
        <w:t>şeklinde</w:t>
      </w:r>
      <w:r w:rsidR="002608D7" w:rsidRPr="00D7051A">
        <w:rPr>
          <w:rFonts w:ascii="Times New Roman" w:eastAsiaTheme="majorEastAsia" w:hAnsi="Times New Roman" w:cs="Times New Roman"/>
          <w:sz w:val="18"/>
          <w:szCs w:val="18"/>
          <w:lang w:eastAsia="tr-TR"/>
        </w:rPr>
        <w:t xml:space="preserve"> değiştirilmiştir.</w:t>
      </w:r>
    </w:p>
    <w:p w14:paraId="7F3E0930" w14:textId="7DA9A31D" w:rsidR="00D7051A" w:rsidRDefault="00D7051A" w:rsidP="00D7051A">
      <w:pPr>
        <w:spacing w:after="0" w:line="240" w:lineRule="auto"/>
        <w:ind w:firstLine="635"/>
        <w:jc w:val="both"/>
        <w:rPr>
          <w:rFonts w:ascii="Times New Roman" w:eastAsiaTheme="majorEastAsia" w:hAnsi="Times New Roman" w:cs="Times New Roman"/>
          <w:sz w:val="18"/>
          <w:szCs w:val="18"/>
          <w:lang w:eastAsia="tr-TR"/>
        </w:rPr>
      </w:pPr>
      <w:bookmarkStart w:id="2" w:name="_Hlk197612341"/>
      <w:bookmarkEnd w:id="1"/>
      <w:r>
        <w:rPr>
          <w:rFonts w:ascii="Times New Roman" w:eastAsiaTheme="majorEastAsia" w:hAnsi="Times New Roman" w:cs="Times New Roman"/>
          <w:sz w:val="18"/>
          <w:szCs w:val="18"/>
          <w:lang w:eastAsia="tr-TR"/>
        </w:rPr>
        <w:t xml:space="preserve"> b</w:t>
      </w:r>
      <w:r w:rsidRPr="00D7051A">
        <w:rPr>
          <w:rFonts w:ascii="Times New Roman" w:eastAsiaTheme="majorEastAsia" w:hAnsi="Times New Roman" w:cs="Times New Roman"/>
          <w:sz w:val="18"/>
          <w:szCs w:val="18"/>
          <w:lang w:eastAsia="tr-TR"/>
        </w:rPr>
        <w:t>)</w:t>
      </w:r>
      <w:r>
        <w:rPr>
          <w:rFonts w:ascii="Times New Roman" w:eastAsiaTheme="majorEastAsia" w:hAnsi="Times New Roman" w:cs="Times New Roman"/>
          <w:sz w:val="18"/>
          <w:szCs w:val="18"/>
          <w:lang w:eastAsia="tr-TR"/>
        </w:rPr>
        <w:t xml:space="preserve"> </w:t>
      </w:r>
      <w:r w:rsidRPr="00D7051A">
        <w:rPr>
          <w:rFonts w:ascii="Times New Roman" w:eastAsiaTheme="majorEastAsia" w:hAnsi="Times New Roman" w:cs="Times New Roman"/>
          <w:sz w:val="18"/>
          <w:szCs w:val="18"/>
          <w:lang w:eastAsia="tr-TR"/>
        </w:rPr>
        <w:t>3.2.1.</w:t>
      </w:r>
      <w:r>
        <w:rPr>
          <w:rFonts w:ascii="Times New Roman" w:eastAsiaTheme="majorEastAsia" w:hAnsi="Times New Roman" w:cs="Times New Roman"/>
          <w:sz w:val="18"/>
          <w:szCs w:val="18"/>
          <w:lang w:eastAsia="tr-TR"/>
        </w:rPr>
        <w:t>B</w:t>
      </w:r>
      <w:r w:rsidRPr="00D7051A">
        <w:rPr>
          <w:rFonts w:ascii="Times New Roman" w:eastAsiaTheme="majorEastAsia" w:hAnsi="Times New Roman" w:cs="Times New Roman"/>
          <w:sz w:val="18"/>
          <w:szCs w:val="18"/>
          <w:lang w:eastAsia="tr-TR"/>
        </w:rPr>
        <w:t xml:space="preserve"> </w:t>
      </w:r>
      <w:r w:rsidRPr="00D7051A">
        <w:rPr>
          <w:rFonts w:ascii="Times New Roman" w:hAnsi="Times New Roman" w:cs="Times New Roman"/>
          <w:bCs/>
          <w:sz w:val="18"/>
          <w:szCs w:val="18"/>
        </w:rPr>
        <w:t xml:space="preserve">numaralı alt </w:t>
      </w:r>
      <w:r w:rsidRPr="00D7051A">
        <w:rPr>
          <w:rFonts w:ascii="Times New Roman" w:eastAsiaTheme="majorEastAsia" w:hAnsi="Times New Roman" w:cs="Times New Roman"/>
          <w:sz w:val="18"/>
          <w:szCs w:val="18"/>
          <w:lang w:eastAsia="tr-TR"/>
        </w:rPr>
        <w:t xml:space="preserve">maddesinin birinci </w:t>
      </w:r>
      <w:r>
        <w:rPr>
          <w:rFonts w:ascii="Times New Roman" w:eastAsiaTheme="majorEastAsia" w:hAnsi="Times New Roman" w:cs="Times New Roman"/>
          <w:sz w:val="18"/>
          <w:szCs w:val="18"/>
          <w:lang w:eastAsia="tr-TR"/>
        </w:rPr>
        <w:t xml:space="preserve">ve ikinci fıkralarında </w:t>
      </w:r>
      <w:r w:rsidRPr="00D7051A">
        <w:rPr>
          <w:rFonts w:ascii="Times New Roman" w:eastAsiaTheme="majorEastAsia" w:hAnsi="Times New Roman" w:cs="Times New Roman"/>
          <w:sz w:val="18"/>
          <w:szCs w:val="18"/>
          <w:lang w:eastAsia="tr-TR"/>
        </w:rPr>
        <w:t xml:space="preserve">yer alan “SUT eki” </w:t>
      </w:r>
      <w:r>
        <w:rPr>
          <w:rFonts w:ascii="Times New Roman" w:eastAsiaTheme="majorEastAsia" w:hAnsi="Times New Roman" w:cs="Times New Roman"/>
          <w:sz w:val="18"/>
          <w:szCs w:val="18"/>
          <w:lang w:eastAsia="tr-TR"/>
        </w:rPr>
        <w:t>ibareleri</w:t>
      </w:r>
      <w:r w:rsidRPr="00D7051A">
        <w:rPr>
          <w:rFonts w:ascii="Times New Roman" w:eastAsiaTheme="majorEastAsia" w:hAnsi="Times New Roman" w:cs="Times New Roman"/>
          <w:sz w:val="18"/>
          <w:szCs w:val="18"/>
          <w:lang w:eastAsia="tr-TR"/>
        </w:rPr>
        <w:t xml:space="preserve"> “SUT ve eki” </w:t>
      </w:r>
      <w:r w:rsidRPr="00D7051A">
        <w:rPr>
          <w:rFonts w:ascii="Times New Roman" w:hAnsi="Times New Roman" w:cs="Times New Roman"/>
          <w:bCs/>
          <w:sz w:val="18"/>
          <w:szCs w:val="18"/>
        </w:rPr>
        <w:t>şeklinde</w:t>
      </w:r>
      <w:r w:rsidRPr="00D7051A">
        <w:rPr>
          <w:rFonts w:ascii="Times New Roman" w:eastAsiaTheme="majorEastAsia" w:hAnsi="Times New Roman" w:cs="Times New Roman"/>
          <w:sz w:val="18"/>
          <w:szCs w:val="18"/>
          <w:lang w:eastAsia="tr-TR"/>
        </w:rPr>
        <w:t xml:space="preserve"> değiştirilmiştir.</w:t>
      </w:r>
    </w:p>
    <w:bookmarkEnd w:id="2"/>
    <w:p w14:paraId="1337555E" w14:textId="6FE38E50" w:rsidR="002608D7" w:rsidRDefault="00D7051A" w:rsidP="00D7051A">
      <w:pPr>
        <w:tabs>
          <w:tab w:val="left" w:pos="709"/>
        </w:tabs>
        <w:spacing w:after="0" w:line="240" w:lineRule="auto"/>
        <w:ind w:firstLine="635"/>
        <w:jc w:val="both"/>
        <w:rPr>
          <w:rFonts w:ascii="Times New Roman" w:hAnsi="Times New Roman" w:cs="Times New Roman"/>
          <w:sz w:val="18"/>
          <w:szCs w:val="18"/>
        </w:rPr>
      </w:pPr>
      <w:r>
        <w:rPr>
          <w:rFonts w:ascii="Times New Roman" w:eastAsiaTheme="majorEastAsia" w:hAnsi="Times New Roman" w:cs="Times New Roman"/>
          <w:sz w:val="18"/>
          <w:szCs w:val="18"/>
          <w:lang w:eastAsia="tr-TR"/>
        </w:rPr>
        <w:t xml:space="preserve"> c</w:t>
      </w:r>
      <w:r w:rsidRPr="00D7051A">
        <w:rPr>
          <w:rFonts w:ascii="Times New Roman" w:eastAsiaTheme="majorEastAsia" w:hAnsi="Times New Roman" w:cs="Times New Roman"/>
          <w:sz w:val="18"/>
          <w:szCs w:val="18"/>
          <w:lang w:eastAsia="tr-TR"/>
        </w:rPr>
        <w:t>)</w:t>
      </w:r>
      <w:r>
        <w:rPr>
          <w:rFonts w:ascii="Times New Roman" w:eastAsiaTheme="majorEastAsia" w:hAnsi="Times New Roman" w:cs="Times New Roman"/>
          <w:sz w:val="18"/>
          <w:szCs w:val="18"/>
          <w:lang w:eastAsia="tr-TR"/>
        </w:rPr>
        <w:t xml:space="preserve"> </w:t>
      </w:r>
      <w:r w:rsidRPr="00D7051A">
        <w:rPr>
          <w:rFonts w:ascii="Times New Roman" w:eastAsiaTheme="majorEastAsia" w:hAnsi="Times New Roman" w:cs="Times New Roman"/>
          <w:sz w:val="18"/>
          <w:szCs w:val="18"/>
          <w:lang w:eastAsia="tr-TR"/>
        </w:rPr>
        <w:t>3.2.1.</w:t>
      </w:r>
      <w:r>
        <w:rPr>
          <w:rFonts w:ascii="Times New Roman" w:eastAsiaTheme="majorEastAsia" w:hAnsi="Times New Roman" w:cs="Times New Roman"/>
          <w:sz w:val="18"/>
          <w:szCs w:val="18"/>
          <w:lang w:eastAsia="tr-TR"/>
        </w:rPr>
        <w:t>C</w:t>
      </w:r>
      <w:r w:rsidRPr="00D7051A">
        <w:rPr>
          <w:rFonts w:ascii="Times New Roman" w:eastAsiaTheme="majorEastAsia" w:hAnsi="Times New Roman" w:cs="Times New Roman"/>
          <w:sz w:val="18"/>
          <w:szCs w:val="18"/>
          <w:lang w:eastAsia="tr-TR"/>
        </w:rPr>
        <w:t xml:space="preserve"> </w:t>
      </w:r>
      <w:r w:rsidRPr="00D7051A">
        <w:rPr>
          <w:rFonts w:ascii="Times New Roman" w:hAnsi="Times New Roman" w:cs="Times New Roman"/>
          <w:bCs/>
          <w:sz w:val="18"/>
          <w:szCs w:val="18"/>
        </w:rPr>
        <w:t xml:space="preserve">numaralı alt </w:t>
      </w:r>
      <w:r w:rsidRPr="00D7051A">
        <w:rPr>
          <w:rFonts w:ascii="Times New Roman" w:eastAsiaTheme="majorEastAsia" w:hAnsi="Times New Roman" w:cs="Times New Roman"/>
          <w:sz w:val="18"/>
          <w:szCs w:val="18"/>
          <w:lang w:eastAsia="tr-TR"/>
        </w:rPr>
        <w:t xml:space="preserve">maddesinin birinci </w:t>
      </w:r>
      <w:r>
        <w:rPr>
          <w:rFonts w:ascii="Times New Roman" w:eastAsiaTheme="majorEastAsia" w:hAnsi="Times New Roman" w:cs="Times New Roman"/>
          <w:sz w:val="18"/>
          <w:szCs w:val="18"/>
          <w:lang w:eastAsia="tr-TR"/>
        </w:rPr>
        <w:t xml:space="preserve">ve ikinci fıkralarında </w:t>
      </w:r>
      <w:r w:rsidRPr="00D7051A">
        <w:rPr>
          <w:rFonts w:ascii="Times New Roman" w:eastAsiaTheme="majorEastAsia" w:hAnsi="Times New Roman" w:cs="Times New Roman"/>
          <w:sz w:val="18"/>
          <w:szCs w:val="18"/>
          <w:lang w:eastAsia="tr-TR"/>
        </w:rPr>
        <w:t xml:space="preserve">yer alan “SUT eki” </w:t>
      </w:r>
      <w:r>
        <w:rPr>
          <w:rFonts w:ascii="Times New Roman" w:eastAsiaTheme="majorEastAsia" w:hAnsi="Times New Roman" w:cs="Times New Roman"/>
          <w:sz w:val="18"/>
          <w:szCs w:val="18"/>
          <w:lang w:eastAsia="tr-TR"/>
        </w:rPr>
        <w:t>ibareleri</w:t>
      </w:r>
      <w:r w:rsidRPr="00D7051A">
        <w:rPr>
          <w:rFonts w:ascii="Times New Roman" w:eastAsiaTheme="majorEastAsia" w:hAnsi="Times New Roman" w:cs="Times New Roman"/>
          <w:sz w:val="18"/>
          <w:szCs w:val="18"/>
          <w:lang w:eastAsia="tr-TR"/>
        </w:rPr>
        <w:t xml:space="preserve"> “SUT ve eki” </w:t>
      </w:r>
      <w:r w:rsidRPr="00D7051A">
        <w:rPr>
          <w:rFonts w:ascii="Times New Roman" w:hAnsi="Times New Roman" w:cs="Times New Roman"/>
          <w:bCs/>
          <w:sz w:val="18"/>
          <w:szCs w:val="18"/>
        </w:rPr>
        <w:t>şeklinde</w:t>
      </w:r>
      <w:r w:rsidRPr="00D7051A">
        <w:rPr>
          <w:rFonts w:ascii="Times New Roman" w:eastAsiaTheme="majorEastAsia" w:hAnsi="Times New Roman" w:cs="Times New Roman"/>
          <w:sz w:val="18"/>
          <w:szCs w:val="18"/>
          <w:lang w:eastAsia="tr-TR"/>
        </w:rPr>
        <w:t xml:space="preserve"> değiştirilmiştir.</w:t>
      </w:r>
    </w:p>
    <w:p w14:paraId="15B4F47D" w14:textId="53503DDD" w:rsidR="007E1C8C" w:rsidRDefault="00E03C5D" w:rsidP="002608D7">
      <w:pPr>
        <w:keepNext/>
        <w:keepLines/>
        <w:spacing w:after="0" w:line="240" w:lineRule="auto"/>
        <w:ind w:firstLine="708"/>
        <w:jc w:val="both"/>
        <w:outlineLvl w:val="2"/>
        <w:rPr>
          <w:rFonts w:ascii="Times New Roman" w:eastAsia="Times New Roman" w:hAnsi="Times New Roman" w:cs="Times New Roman"/>
          <w:bCs/>
          <w:sz w:val="18"/>
          <w:szCs w:val="18"/>
          <w:lang w:eastAsia="tr-TR"/>
        </w:rPr>
      </w:pPr>
      <w:r w:rsidRPr="003D1E99">
        <w:rPr>
          <w:rFonts w:ascii="Times New Roman" w:hAnsi="Times New Roman" w:cs="Times New Roman"/>
          <w:b/>
          <w:sz w:val="18"/>
          <w:szCs w:val="18"/>
        </w:rPr>
        <w:t xml:space="preserve">MADDE </w:t>
      </w:r>
      <w:r w:rsidR="002B5C11">
        <w:rPr>
          <w:rFonts w:ascii="Times New Roman" w:hAnsi="Times New Roman" w:cs="Times New Roman"/>
          <w:b/>
          <w:sz w:val="18"/>
          <w:szCs w:val="18"/>
        </w:rPr>
        <w:t>4</w:t>
      </w:r>
      <w:r w:rsidRPr="003D1E99">
        <w:rPr>
          <w:rFonts w:ascii="Times New Roman" w:hAnsi="Times New Roman" w:cs="Times New Roman"/>
          <w:b/>
          <w:sz w:val="18"/>
          <w:szCs w:val="18"/>
        </w:rPr>
        <w:t xml:space="preserve">- </w:t>
      </w:r>
      <w:r w:rsidRPr="003D1E99">
        <w:rPr>
          <w:rFonts w:ascii="Times New Roman" w:hAnsi="Times New Roman" w:cs="Times New Roman"/>
          <w:sz w:val="18"/>
          <w:szCs w:val="18"/>
        </w:rPr>
        <w:t xml:space="preserve">Aynı Tebliğin 5.2.1 numaralı </w:t>
      </w:r>
      <w:r w:rsidRPr="003D1E99">
        <w:rPr>
          <w:rFonts w:ascii="Times New Roman" w:eastAsia="Times New Roman" w:hAnsi="Times New Roman" w:cs="Times New Roman"/>
          <w:bCs/>
          <w:sz w:val="18"/>
          <w:szCs w:val="18"/>
          <w:lang w:eastAsia="tr-TR"/>
        </w:rPr>
        <w:t xml:space="preserve">maddesinin birinci fıkrasında yer alan “30 gün” ibaresi “1 ay” şeklinde değiştirilmiş ve </w:t>
      </w:r>
      <w:r w:rsidR="007E1C8C" w:rsidRPr="00BF19B9">
        <w:rPr>
          <w:rFonts w:ascii="Times New Roman" w:eastAsia="Times New Roman" w:hAnsi="Times New Roman" w:cs="Times New Roman"/>
          <w:bCs/>
          <w:sz w:val="18"/>
          <w:szCs w:val="18"/>
          <w:lang w:eastAsia="tr-TR"/>
        </w:rPr>
        <w:t xml:space="preserve">aynı fıkraya </w:t>
      </w:r>
      <w:r w:rsidR="00824775">
        <w:rPr>
          <w:rFonts w:ascii="Times New Roman" w:eastAsia="Times New Roman" w:hAnsi="Times New Roman" w:cs="Times New Roman"/>
          <w:bCs/>
          <w:sz w:val="18"/>
          <w:szCs w:val="18"/>
          <w:lang w:eastAsia="tr-TR"/>
        </w:rPr>
        <w:t>üçüncü</w:t>
      </w:r>
      <w:r w:rsidR="007E1C8C" w:rsidRPr="00BF19B9">
        <w:rPr>
          <w:rFonts w:ascii="Times New Roman" w:eastAsia="Times New Roman" w:hAnsi="Times New Roman" w:cs="Times New Roman"/>
          <w:bCs/>
          <w:sz w:val="18"/>
          <w:szCs w:val="18"/>
          <w:lang w:eastAsia="tr-TR"/>
        </w:rPr>
        <w:t xml:space="preserve"> cümlesinden</w:t>
      </w:r>
      <w:r w:rsidR="007E1C8C">
        <w:rPr>
          <w:rFonts w:ascii="Times New Roman" w:eastAsia="Times New Roman" w:hAnsi="Times New Roman" w:cs="Times New Roman"/>
          <w:bCs/>
          <w:sz w:val="18"/>
          <w:szCs w:val="18"/>
          <w:lang w:eastAsia="tr-TR"/>
        </w:rPr>
        <w:t xml:space="preserve"> </w:t>
      </w:r>
      <w:r w:rsidRPr="003D1E99">
        <w:rPr>
          <w:rFonts w:ascii="Times New Roman" w:eastAsia="Times New Roman" w:hAnsi="Times New Roman" w:cs="Times New Roman"/>
          <w:bCs/>
          <w:sz w:val="18"/>
          <w:szCs w:val="18"/>
          <w:lang w:eastAsia="tr-TR"/>
        </w:rPr>
        <w:t xml:space="preserve">sonra gelmek üzere </w:t>
      </w:r>
      <w:r w:rsidR="007E1C8C" w:rsidRPr="00BF19B9">
        <w:rPr>
          <w:rFonts w:ascii="Times New Roman" w:eastAsia="Times New Roman" w:hAnsi="Times New Roman" w:cs="Times New Roman"/>
          <w:bCs/>
          <w:sz w:val="18"/>
          <w:szCs w:val="18"/>
          <w:lang w:eastAsia="tr-TR"/>
        </w:rPr>
        <w:t>aşağıdaki cümle eklenmiştir.</w:t>
      </w:r>
    </w:p>
    <w:p w14:paraId="4FF22C78" w14:textId="4A42DFF0" w:rsidR="00E03C5D" w:rsidRPr="007E1C8C" w:rsidRDefault="00E03C5D" w:rsidP="007E1C8C">
      <w:pPr>
        <w:tabs>
          <w:tab w:val="left" w:pos="993"/>
        </w:tabs>
        <w:spacing w:after="0" w:line="240" w:lineRule="auto"/>
        <w:jc w:val="both"/>
        <w:outlineLvl w:val="4"/>
        <w:rPr>
          <w:rFonts w:ascii="Times New Roman" w:hAnsi="Times New Roman" w:cs="Times New Roman"/>
          <w:strike/>
          <w:noProof/>
          <w:sz w:val="18"/>
          <w:szCs w:val="18"/>
        </w:rPr>
      </w:pPr>
      <w:r w:rsidRPr="003D1E99">
        <w:rPr>
          <w:rFonts w:ascii="Times New Roman" w:eastAsia="Times New Roman" w:hAnsi="Times New Roman" w:cs="Times New Roman"/>
          <w:bCs/>
          <w:sz w:val="18"/>
          <w:szCs w:val="18"/>
          <w:lang w:eastAsia="tr-TR"/>
        </w:rPr>
        <w:t>“</w:t>
      </w:r>
      <w:r w:rsidRPr="003D1E99">
        <w:rPr>
          <w:rFonts w:ascii="Times New Roman" w:hAnsi="Times New Roman" w:cs="Times New Roman"/>
          <w:noProof/>
          <w:sz w:val="18"/>
          <w:szCs w:val="18"/>
        </w:rPr>
        <w:t xml:space="preserve">Ancak üçüncü basamak sağlık hizmeti sunucuları ile Sağlık Bakanlığına bağlı ikinci basamak sağlık hizmeti sunucularında döneminde faturalandırılamayan patoloji, genetik, tüberküloz tetkikleri ve diş protezleri işlemin bittiği tarih itibarıyla faturalandırılması gereken dönemi takip eden en geç 4 ay içerisindeki dönem sonlandırılmasına </w:t>
      </w:r>
      <w:r w:rsidR="003D1E99">
        <w:rPr>
          <w:rFonts w:ascii="Times New Roman" w:hAnsi="Times New Roman" w:cs="Times New Roman"/>
          <w:noProof/>
          <w:sz w:val="18"/>
          <w:szCs w:val="18"/>
        </w:rPr>
        <w:t xml:space="preserve">dahil </w:t>
      </w:r>
      <w:r w:rsidRPr="003D1E99">
        <w:rPr>
          <w:rFonts w:ascii="Times New Roman" w:hAnsi="Times New Roman" w:cs="Times New Roman"/>
          <w:noProof/>
          <w:sz w:val="18"/>
          <w:szCs w:val="18"/>
        </w:rPr>
        <w:t xml:space="preserve">edilir.” </w:t>
      </w:r>
    </w:p>
    <w:p w14:paraId="18A0D1CF" w14:textId="5E289D04" w:rsidR="00E03C5D" w:rsidRPr="003D1E99" w:rsidRDefault="00E03C5D" w:rsidP="003D1E99">
      <w:pPr>
        <w:tabs>
          <w:tab w:val="left" w:pos="566"/>
        </w:tabs>
        <w:spacing w:after="0" w:line="240" w:lineRule="auto"/>
        <w:ind w:firstLine="709"/>
        <w:jc w:val="both"/>
        <w:outlineLvl w:val="4"/>
        <w:rPr>
          <w:rFonts w:ascii="Times New Roman" w:hAnsi="Times New Roman" w:cs="Times New Roman"/>
          <w:sz w:val="18"/>
          <w:szCs w:val="18"/>
        </w:rPr>
      </w:pPr>
      <w:r w:rsidRPr="003D1E99">
        <w:rPr>
          <w:rFonts w:ascii="Times New Roman" w:hAnsi="Times New Roman" w:cs="Times New Roman"/>
          <w:b/>
          <w:bCs/>
          <w:sz w:val="18"/>
          <w:szCs w:val="18"/>
        </w:rPr>
        <w:t xml:space="preserve">MADDE </w:t>
      </w:r>
      <w:r w:rsidR="002B5C11">
        <w:rPr>
          <w:rFonts w:ascii="Times New Roman" w:hAnsi="Times New Roman" w:cs="Times New Roman"/>
          <w:b/>
          <w:bCs/>
          <w:sz w:val="18"/>
          <w:szCs w:val="18"/>
        </w:rPr>
        <w:t>5</w:t>
      </w:r>
      <w:r w:rsidRPr="003D1E99">
        <w:rPr>
          <w:rFonts w:ascii="Times New Roman" w:hAnsi="Times New Roman" w:cs="Times New Roman"/>
          <w:b/>
          <w:bCs/>
          <w:sz w:val="18"/>
          <w:szCs w:val="18"/>
        </w:rPr>
        <w:t>-</w:t>
      </w:r>
      <w:r w:rsidRPr="003D1E99">
        <w:rPr>
          <w:rFonts w:ascii="Times New Roman" w:hAnsi="Times New Roman" w:cs="Times New Roman"/>
          <w:sz w:val="18"/>
          <w:szCs w:val="18"/>
        </w:rPr>
        <w:t xml:space="preserve"> Aynı Tebliğ eki “Ayaktan Başvurularda Ödeme Listesi (EK-2/A</w:t>
      </w:r>
      <w:r w:rsidRPr="00BF19B9">
        <w:rPr>
          <w:rFonts w:ascii="Times New Roman" w:hAnsi="Times New Roman" w:cs="Times New Roman"/>
          <w:sz w:val="18"/>
          <w:szCs w:val="18"/>
        </w:rPr>
        <w:t>)</w:t>
      </w:r>
      <w:r w:rsidR="00695DC5" w:rsidRPr="00BF19B9">
        <w:rPr>
          <w:rFonts w:ascii="Times New Roman" w:hAnsi="Times New Roman" w:cs="Times New Roman"/>
          <w:sz w:val="18"/>
          <w:szCs w:val="18"/>
        </w:rPr>
        <w:t>”</w:t>
      </w:r>
      <w:r w:rsidRPr="003D1E99">
        <w:rPr>
          <w:rFonts w:ascii="Times New Roman" w:hAnsi="Times New Roman" w:cs="Times New Roman"/>
          <w:sz w:val="18"/>
          <w:szCs w:val="18"/>
        </w:rPr>
        <w:t xml:space="preserve"> Ek-1’deki şekilde değiştirilmiştir.</w:t>
      </w:r>
    </w:p>
    <w:p w14:paraId="1BB87A3D" w14:textId="7F9BE415" w:rsidR="00B31EAA" w:rsidRDefault="00E03C5D" w:rsidP="00B31EAA">
      <w:pPr>
        <w:keepNext/>
        <w:keepLines/>
        <w:spacing w:after="0" w:line="240" w:lineRule="auto"/>
        <w:ind w:firstLine="709"/>
        <w:jc w:val="both"/>
        <w:outlineLvl w:val="2"/>
        <w:rPr>
          <w:rFonts w:ascii="Times New Roman" w:hAnsi="Times New Roman" w:cs="Times New Roman"/>
          <w:sz w:val="18"/>
          <w:szCs w:val="18"/>
        </w:rPr>
      </w:pPr>
      <w:r w:rsidRPr="00BF19B9">
        <w:rPr>
          <w:rFonts w:ascii="Times New Roman" w:hAnsi="Times New Roman" w:cs="Times New Roman"/>
          <w:b/>
          <w:bCs/>
          <w:sz w:val="18"/>
          <w:szCs w:val="18"/>
        </w:rPr>
        <w:t xml:space="preserve">MADDE </w:t>
      </w:r>
      <w:r w:rsidR="002B5C11">
        <w:rPr>
          <w:rFonts w:ascii="Times New Roman" w:hAnsi="Times New Roman" w:cs="Times New Roman"/>
          <w:b/>
          <w:bCs/>
          <w:sz w:val="18"/>
          <w:szCs w:val="18"/>
        </w:rPr>
        <w:t>6</w:t>
      </w:r>
      <w:r w:rsidRPr="00BF19B9">
        <w:rPr>
          <w:rFonts w:ascii="Times New Roman" w:hAnsi="Times New Roman" w:cs="Times New Roman"/>
          <w:b/>
          <w:bCs/>
          <w:sz w:val="18"/>
          <w:szCs w:val="18"/>
        </w:rPr>
        <w:t xml:space="preserve">- </w:t>
      </w:r>
      <w:r w:rsidRPr="00BF19B9">
        <w:rPr>
          <w:rFonts w:ascii="Times New Roman" w:eastAsia="Times New Roman" w:hAnsi="Times New Roman" w:cs="Times New Roman"/>
          <w:bCs/>
          <w:sz w:val="18"/>
          <w:szCs w:val="18"/>
          <w:lang w:eastAsia="tr-TR"/>
        </w:rPr>
        <w:t>Aynı</w:t>
      </w:r>
      <w:r w:rsidRPr="003D1E99">
        <w:rPr>
          <w:rFonts w:ascii="Times New Roman" w:eastAsia="Times New Roman" w:hAnsi="Times New Roman" w:cs="Times New Roman"/>
          <w:bCs/>
          <w:sz w:val="18"/>
          <w:szCs w:val="18"/>
          <w:lang w:eastAsia="tr-TR"/>
        </w:rPr>
        <w:t xml:space="preserve"> Tebliğ eki “Ayaktan Başvurularda İlave Olarak Faturalandırılacak İşlemler Listesi (EK-2/A-2)”</w:t>
      </w:r>
      <w:r w:rsidR="00B31EAA">
        <w:rPr>
          <w:rFonts w:ascii="Times New Roman" w:eastAsia="Times New Roman" w:hAnsi="Times New Roman" w:cs="Times New Roman"/>
          <w:bCs/>
          <w:sz w:val="18"/>
          <w:szCs w:val="18"/>
          <w:lang w:eastAsia="tr-TR"/>
        </w:rPr>
        <w:t xml:space="preserve"> </w:t>
      </w:r>
      <w:proofErr w:type="spellStart"/>
      <w:r w:rsidRPr="003D1E99">
        <w:rPr>
          <w:rFonts w:ascii="Times New Roman" w:eastAsia="Times New Roman" w:hAnsi="Times New Roman" w:cs="Times New Roman"/>
          <w:bCs/>
          <w:sz w:val="18"/>
          <w:szCs w:val="18"/>
          <w:lang w:eastAsia="tr-TR"/>
        </w:rPr>
        <w:t>nde</w:t>
      </w:r>
      <w:proofErr w:type="spellEnd"/>
      <w:r w:rsidRPr="003D1E99">
        <w:rPr>
          <w:rFonts w:ascii="Times New Roman" w:eastAsia="Times New Roman" w:hAnsi="Times New Roman" w:cs="Times New Roman"/>
          <w:bCs/>
          <w:sz w:val="18"/>
          <w:szCs w:val="18"/>
          <w:lang w:eastAsia="tr-TR"/>
        </w:rPr>
        <w:t xml:space="preserve"> </w:t>
      </w:r>
      <w:r w:rsidR="00B31EAA" w:rsidRPr="004B73E8">
        <w:rPr>
          <w:rFonts w:ascii="Times New Roman" w:eastAsia="Times New Roman" w:hAnsi="Times New Roman" w:cs="Times New Roman"/>
          <w:sz w:val="18"/>
          <w:szCs w:val="18"/>
        </w:rPr>
        <w:t>yer alan “</w:t>
      </w:r>
      <w:r w:rsidR="00B31EAA">
        <w:rPr>
          <w:rFonts w:ascii="Times New Roman" w:eastAsia="Times New Roman" w:hAnsi="Times New Roman" w:cs="Times New Roman"/>
          <w:sz w:val="18"/>
          <w:szCs w:val="18"/>
        </w:rPr>
        <w:t>907660</w:t>
      </w:r>
      <w:r w:rsidR="00B31EAA" w:rsidRPr="004B73E8">
        <w:rPr>
          <w:rFonts w:ascii="Times New Roman" w:eastAsia="Times New Roman" w:hAnsi="Times New Roman" w:cs="Times New Roman"/>
          <w:sz w:val="18"/>
          <w:szCs w:val="18"/>
        </w:rPr>
        <w:t>” ve “</w:t>
      </w:r>
      <w:r w:rsidR="00B31EAA">
        <w:rPr>
          <w:rFonts w:ascii="Times New Roman" w:eastAsia="Times New Roman" w:hAnsi="Times New Roman" w:cs="Times New Roman"/>
          <w:sz w:val="18"/>
          <w:szCs w:val="18"/>
        </w:rPr>
        <w:t>907930</w:t>
      </w:r>
      <w:r w:rsidR="00B31EAA" w:rsidRPr="004B73E8">
        <w:rPr>
          <w:rFonts w:ascii="Times New Roman" w:eastAsia="Times New Roman" w:hAnsi="Times New Roman" w:cs="Times New Roman"/>
          <w:sz w:val="18"/>
          <w:szCs w:val="18"/>
        </w:rPr>
        <w:t>”</w:t>
      </w:r>
      <w:r w:rsidR="00B31EAA">
        <w:rPr>
          <w:rFonts w:ascii="Times New Roman" w:eastAsia="Times New Roman" w:hAnsi="Times New Roman" w:cs="Times New Roman"/>
          <w:sz w:val="18"/>
          <w:szCs w:val="18"/>
        </w:rPr>
        <w:t xml:space="preserve"> SUT</w:t>
      </w:r>
      <w:r w:rsidR="00B31EAA" w:rsidRPr="004B73E8">
        <w:rPr>
          <w:rFonts w:ascii="Times New Roman" w:eastAsia="Times New Roman" w:hAnsi="Times New Roman" w:cs="Times New Roman"/>
          <w:sz w:val="18"/>
          <w:szCs w:val="18"/>
        </w:rPr>
        <w:t xml:space="preserve"> kodlu işlem satırları aşağıdaki şekilde değiştirilmiştir.</w:t>
      </w:r>
      <w:r w:rsidR="00B31EAA" w:rsidRPr="003D1E99">
        <w:rPr>
          <w:rFonts w:ascii="Times New Roman" w:hAnsi="Times New Roman" w:cs="Times New Roman"/>
          <w:sz w:val="18"/>
          <w:szCs w:val="18"/>
        </w:rPr>
        <w:t xml:space="preserve"> </w:t>
      </w:r>
    </w:p>
    <w:p w14:paraId="340FCC05" w14:textId="1E5771E1" w:rsidR="00E03C5D" w:rsidRPr="003D1E99" w:rsidRDefault="00E03C5D" w:rsidP="00B31EAA">
      <w:pPr>
        <w:keepNext/>
        <w:keepLines/>
        <w:spacing w:after="0" w:line="240" w:lineRule="auto"/>
        <w:jc w:val="both"/>
        <w:outlineLvl w:val="2"/>
        <w:rPr>
          <w:rFonts w:ascii="Times New Roman" w:hAnsi="Times New Roman" w:cs="Times New Roman"/>
          <w:sz w:val="18"/>
          <w:szCs w:val="18"/>
        </w:rPr>
      </w:pPr>
      <w:r w:rsidRPr="003D1E99">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977"/>
      </w:tblGrid>
      <w:tr w:rsidR="00A77930" w:rsidRPr="00DA3280" w14:paraId="1D20F8ED" w14:textId="77777777" w:rsidTr="00A8473B">
        <w:trPr>
          <w:trHeight w:val="242"/>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D55A4F" w14:textId="77777777" w:rsidR="00A77930" w:rsidRPr="00DA3280" w:rsidRDefault="00A77930" w:rsidP="00DA3280">
            <w:pPr>
              <w:spacing w:after="0" w:line="240" w:lineRule="auto"/>
              <w:jc w:val="center"/>
              <w:rPr>
                <w:rFonts w:ascii="Times New Roman" w:eastAsia="Times New Roman" w:hAnsi="Times New Roman" w:cs="Times New Roman"/>
                <w:sz w:val="18"/>
                <w:szCs w:val="18"/>
                <w:lang w:eastAsia="tr-TR"/>
              </w:rPr>
            </w:pPr>
            <w:r w:rsidRPr="00DA3280">
              <w:rPr>
                <w:rFonts w:ascii="Times New Roman" w:eastAsia="Times New Roman" w:hAnsi="Times New Roman" w:cs="Times New Roman"/>
                <w:sz w:val="18"/>
                <w:szCs w:val="18"/>
                <w:lang w:eastAsia="tr-TR"/>
              </w:rPr>
              <w:t>907660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7EF67A83" w14:textId="2F637BAB" w:rsidR="00A77930" w:rsidRPr="00DA3280" w:rsidRDefault="00A77930" w:rsidP="00DA3280">
            <w:pPr>
              <w:spacing w:after="0" w:line="240" w:lineRule="auto"/>
              <w:rPr>
                <w:rFonts w:ascii="Times New Roman" w:eastAsia="Times New Roman" w:hAnsi="Times New Roman" w:cs="Times New Roman"/>
                <w:sz w:val="18"/>
                <w:szCs w:val="18"/>
                <w:lang w:eastAsia="tr-TR"/>
              </w:rPr>
            </w:pPr>
            <w:proofErr w:type="spellStart"/>
            <w:r w:rsidRPr="00977446">
              <w:rPr>
                <w:rFonts w:ascii="Times New Roman" w:eastAsia="Times New Roman" w:hAnsi="Times New Roman" w:cs="Times New Roman"/>
                <w:sz w:val="18"/>
                <w:szCs w:val="18"/>
                <w:lang w:eastAsia="tr-TR"/>
              </w:rPr>
              <w:t>İnfluenza</w:t>
            </w:r>
            <w:proofErr w:type="spellEnd"/>
            <w:r w:rsidRPr="00977446">
              <w:rPr>
                <w:rFonts w:ascii="Times New Roman" w:eastAsia="Times New Roman" w:hAnsi="Times New Roman" w:cs="Times New Roman"/>
                <w:sz w:val="18"/>
                <w:szCs w:val="18"/>
                <w:lang w:eastAsia="tr-TR"/>
              </w:rPr>
              <w:t xml:space="preserve"> </w:t>
            </w:r>
            <w:proofErr w:type="spellStart"/>
            <w:r w:rsidRPr="00977446">
              <w:rPr>
                <w:rFonts w:ascii="Times New Roman" w:eastAsia="Times New Roman" w:hAnsi="Times New Roman" w:cs="Times New Roman"/>
                <w:sz w:val="18"/>
                <w:szCs w:val="18"/>
                <w:lang w:eastAsia="tr-TR"/>
              </w:rPr>
              <w:t>virus</w:t>
            </w:r>
            <w:proofErr w:type="spellEnd"/>
            <w:r w:rsidRPr="00977446">
              <w:rPr>
                <w:rFonts w:ascii="Times New Roman" w:eastAsia="Times New Roman" w:hAnsi="Times New Roman" w:cs="Times New Roman"/>
                <w:sz w:val="18"/>
                <w:szCs w:val="18"/>
                <w:lang w:eastAsia="tr-TR"/>
              </w:rPr>
              <w:t xml:space="preserve"> antijeni</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14:paraId="7B022A62" w14:textId="6C4A4935" w:rsidR="00A77930" w:rsidRPr="00DA3280" w:rsidRDefault="00A77930" w:rsidP="00A8473B">
            <w:pPr>
              <w:spacing w:after="0" w:line="240" w:lineRule="auto"/>
              <w:ind w:firstLineChars="100" w:firstLine="180"/>
              <w:rPr>
                <w:rFonts w:ascii="Times New Roman" w:eastAsia="Times New Roman" w:hAnsi="Times New Roman" w:cs="Times New Roman"/>
                <w:sz w:val="18"/>
                <w:szCs w:val="18"/>
                <w:lang w:eastAsia="tr-TR"/>
              </w:rPr>
            </w:pPr>
            <w:r w:rsidRPr="00DA3280">
              <w:rPr>
                <w:rFonts w:ascii="Times New Roman" w:eastAsia="Times New Roman" w:hAnsi="Times New Roman" w:cs="Times New Roman"/>
                <w:sz w:val="18"/>
                <w:szCs w:val="18"/>
                <w:lang w:eastAsia="tr-TR"/>
              </w:rPr>
              <w:t> </w:t>
            </w:r>
          </w:p>
        </w:tc>
      </w:tr>
    </w:tbl>
    <w:p w14:paraId="182A2310" w14:textId="7092FF42" w:rsidR="00E03C5D" w:rsidRPr="003D1E99" w:rsidRDefault="00E03C5D" w:rsidP="003D1E99">
      <w:pPr>
        <w:spacing w:after="0" w:line="240" w:lineRule="auto"/>
        <w:jc w:val="both"/>
        <w:rPr>
          <w:rFonts w:ascii="Times New Roman" w:hAnsi="Times New Roman" w:cs="Times New Roman"/>
          <w:sz w:val="18"/>
          <w:szCs w:val="18"/>
        </w:rPr>
      </w:pPr>
      <w:r w:rsidRPr="003D1E99">
        <w:rPr>
          <w:rFonts w:ascii="Times New Roman" w:hAnsi="Times New Roman" w:cs="Times New Roman"/>
          <w:sz w:val="18"/>
          <w:szCs w:val="18"/>
        </w:rPr>
        <w:t xml:space="preserve">                                                                                                                                                             </w:t>
      </w:r>
      <w:r w:rsidR="00B31EAA">
        <w:rPr>
          <w:rFonts w:ascii="Times New Roman" w:hAnsi="Times New Roman" w:cs="Times New Roman"/>
          <w:sz w:val="18"/>
          <w:szCs w:val="18"/>
        </w:rPr>
        <w:t xml:space="preserve">                                    </w:t>
      </w:r>
      <w:r w:rsidRPr="003D1E99">
        <w:rPr>
          <w:rFonts w:ascii="Times New Roman" w:hAnsi="Times New Roman" w:cs="Times New Roman"/>
          <w:sz w:val="18"/>
          <w:szCs w:val="18"/>
        </w:rPr>
        <w:t xml:space="preserve"> </w:t>
      </w:r>
      <w:r w:rsidR="00053199">
        <w:rPr>
          <w:rFonts w:ascii="Times New Roman" w:hAnsi="Times New Roman" w:cs="Times New Roman"/>
          <w:sz w:val="18"/>
          <w:szCs w:val="18"/>
        </w:rPr>
        <w:t xml:space="preserve"> </w:t>
      </w:r>
      <w:r w:rsidRPr="003D1E99">
        <w:rPr>
          <w:rFonts w:ascii="Times New Roman" w:hAnsi="Times New Roman" w:cs="Times New Roman"/>
          <w:sz w:val="18"/>
          <w:szCs w:val="18"/>
        </w:rPr>
        <w:t xml:space="preserve">    ”</w:t>
      </w:r>
    </w:p>
    <w:p w14:paraId="2B32679E" w14:textId="382D7E48" w:rsidR="00B31EAA" w:rsidRDefault="00B31EAA" w:rsidP="003D1E99">
      <w:pPr>
        <w:spacing w:after="0" w:line="240" w:lineRule="auto"/>
        <w:jc w:val="both"/>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4977"/>
      </w:tblGrid>
      <w:tr w:rsidR="00A8473B" w:rsidRPr="00DA3280" w14:paraId="06397B9D" w14:textId="77777777" w:rsidTr="00A8473B">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9D3AC51" w14:textId="622C4BE0" w:rsidR="00A8473B" w:rsidRPr="00DA3280" w:rsidRDefault="00A8473B" w:rsidP="00DA3280">
            <w:pPr>
              <w:spacing w:after="0" w:line="240" w:lineRule="auto"/>
              <w:jc w:val="center"/>
              <w:rPr>
                <w:rFonts w:ascii="Times New Roman" w:eastAsia="Times New Roman" w:hAnsi="Times New Roman" w:cs="Times New Roman"/>
                <w:sz w:val="18"/>
                <w:szCs w:val="18"/>
                <w:lang w:eastAsia="tr-TR"/>
              </w:rPr>
            </w:pPr>
            <w:r w:rsidRPr="00DA3280">
              <w:rPr>
                <w:rFonts w:ascii="Times New Roman" w:eastAsia="Times New Roman" w:hAnsi="Times New Roman" w:cs="Times New Roman"/>
                <w:sz w:val="18"/>
                <w:szCs w:val="18"/>
                <w:lang w:eastAsia="tr-TR"/>
              </w:rPr>
              <w:t>9079</w:t>
            </w:r>
            <w:r w:rsidR="0054631A">
              <w:rPr>
                <w:rFonts w:ascii="Times New Roman" w:eastAsia="Times New Roman" w:hAnsi="Times New Roman" w:cs="Times New Roman"/>
                <w:sz w:val="18"/>
                <w:szCs w:val="18"/>
                <w:lang w:eastAsia="tr-TR"/>
              </w:rPr>
              <w:t>3</w:t>
            </w:r>
            <w:r w:rsidRPr="00DA3280">
              <w:rPr>
                <w:rFonts w:ascii="Times New Roman" w:eastAsia="Times New Roman" w:hAnsi="Times New Roman" w:cs="Times New Roman"/>
                <w:sz w:val="18"/>
                <w:szCs w:val="18"/>
                <w:lang w:eastAsia="tr-TR"/>
              </w:rPr>
              <w:t>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8865C45" w14:textId="3BE38BD0" w:rsidR="00A8473B" w:rsidRPr="00DA3280" w:rsidRDefault="0054631A" w:rsidP="00DA3280">
            <w:pPr>
              <w:spacing w:after="0" w:line="240" w:lineRule="auto"/>
              <w:rPr>
                <w:rFonts w:ascii="Times New Roman" w:eastAsia="Times New Roman" w:hAnsi="Times New Roman" w:cs="Times New Roman"/>
                <w:sz w:val="18"/>
                <w:szCs w:val="18"/>
                <w:lang w:eastAsia="tr-TR"/>
              </w:rPr>
            </w:pPr>
            <w:proofErr w:type="spellStart"/>
            <w:r w:rsidRPr="00977446">
              <w:rPr>
                <w:rFonts w:ascii="Times New Roman" w:eastAsia="Times New Roman" w:hAnsi="Times New Roman" w:cs="Times New Roman"/>
                <w:sz w:val="18"/>
                <w:szCs w:val="18"/>
                <w:lang w:eastAsia="tr-TR"/>
              </w:rPr>
              <w:t>Pneumocystis</w:t>
            </w:r>
            <w:proofErr w:type="spellEnd"/>
            <w:r w:rsidRPr="00977446">
              <w:rPr>
                <w:rFonts w:ascii="Times New Roman" w:eastAsia="Times New Roman" w:hAnsi="Times New Roman" w:cs="Times New Roman"/>
                <w:sz w:val="18"/>
                <w:szCs w:val="18"/>
                <w:lang w:eastAsia="tr-TR"/>
              </w:rPr>
              <w:t xml:space="preserve"> </w:t>
            </w:r>
            <w:proofErr w:type="spellStart"/>
            <w:r w:rsidRPr="00B32730">
              <w:rPr>
                <w:rFonts w:ascii="Times New Roman" w:hAnsi="Times New Roman" w:cs="Times New Roman"/>
                <w:sz w:val="18"/>
                <w:szCs w:val="18"/>
              </w:rPr>
              <w:t>jirovecii</w:t>
            </w:r>
            <w:proofErr w:type="spellEnd"/>
            <w:r w:rsidRPr="00B32730">
              <w:rPr>
                <w:rFonts w:ascii="Times New Roman" w:hAnsi="Times New Roman" w:cs="Times New Roman"/>
                <w:sz w:val="18"/>
                <w:szCs w:val="18"/>
              </w:rPr>
              <w:t xml:space="preserve"> antijeni</w:t>
            </w:r>
          </w:p>
        </w:tc>
        <w:tc>
          <w:tcPr>
            <w:tcW w:w="2746" w:type="pct"/>
            <w:tcBorders>
              <w:top w:val="single" w:sz="4" w:space="0" w:color="auto"/>
              <w:left w:val="nil"/>
              <w:bottom w:val="single" w:sz="4" w:space="0" w:color="auto"/>
              <w:right w:val="single" w:sz="4" w:space="0" w:color="auto"/>
            </w:tcBorders>
            <w:shd w:val="clear" w:color="auto" w:fill="auto"/>
            <w:vAlign w:val="center"/>
            <w:hideMark/>
          </w:tcPr>
          <w:p w14:paraId="783AE393" w14:textId="276690A0" w:rsidR="00A8473B" w:rsidRPr="00DA3280" w:rsidRDefault="00A8473B" w:rsidP="00A8473B">
            <w:pPr>
              <w:spacing w:after="0" w:line="240" w:lineRule="auto"/>
              <w:ind w:firstLineChars="100" w:firstLine="180"/>
              <w:rPr>
                <w:rFonts w:ascii="Times New Roman" w:eastAsia="Times New Roman" w:hAnsi="Times New Roman" w:cs="Times New Roman"/>
                <w:sz w:val="18"/>
                <w:szCs w:val="18"/>
                <w:lang w:eastAsia="tr-TR"/>
              </w:rPr>
            </w:pPr>
            <w:r w:rsidRPr="00DA3280">
              <w:rPr>
                <w:rFonts w:ascii="Times New Roman" w:eastAsia="Times New Roman" w:hAnsi="Times New Roman" w:cs="Times New Roman"/>
                <w:sz w:val="18"/>
                <w:szCs w:val="18"/>
                <w:lang w:eastAsia="tr-TR"/>
              </w:rPr>
              <w:t> </w:t>
            </w:r>
          </w:p>
        </w:tc>
      </w:tr>
    </w:tbl>
    <w:p w14:paraId="496D7218" w14:textId="02E6060E" w:rsidR="00B31EAA" w:rsidRDefault="00B31EAA" w:rsidP="00FB0795">
      <w:pPr>
        <w:spacing w:after="0" w:line="240" w:lineRule="auto"/>
        <w:jc w:val="both"/>
        <w:rPr>
          <w:rFonts w:ascii="Times New Roman" w:hAnsi="Times New Roman" w:cs="Times New Roman"/>
          <w:b/>
          <w:sz w:val="18"/>
          <w:szCs w:val="18"/>
        </w:rPr>
      </w:pPr>
      <w:r>
        <w:rPr>
          <w:rFonts w:ascii="Times New Roman" w:hAnsi="Times New Roman" w:cs="Times New Roman"/>
          <w:sz w:val="18"/>
          <w:szCs w:val="18"/>
        </w:rPr>
        <w:t xml:space="preserve">                                                                                                                                                                                                       ”</w:t>
      </w:r>
    </w:p>
    <w:p w14:paraId="731F6A00" w14:textId="370C171D" w:rsidR="00E03C5D" w:rsidRPr="003D1E99" w:rsidRDefault="00E03C5D" w:rsidP="00B31EAA">
      <w:pPr>
        <w:spacing w:after="0" w:line="240" w:lineRule="auto"/>
        <w:ind w:firstLine="708"/>
        <w:jc w:val="both"/>
        <w:rPr>
          <w:rFonts w:ascii="Times New Roman" w:eastAsia="Times New Roman" w:hAnsi="Times New Roman" w:cs="Times New Roman"/>
          <w:bCs/>
          <w:sz w:val="18"/>
          <w:szCs w:val="18"/>
          <w:lang w:eastAsia="tr-TR"/>
        </w:rPr>
      </w:pPr>
      <w:r w:rsidRPr="003D1E99">
        <w:rPr>
          <w:rFonts w:ascii="Times New Roman" w:hAnsi="Times New Roman" w:cs="Times New Roman"/>
          <w:b/>
          <w:sz w:val="18"/>
          <w:szCs w:val="18"/>
        </w:rPr>
        <w:t xml:space="preserve">MADDE </w:t>
      </w:r>
      <w:r w:rsidR="002B5C11">
        <w:rPr>
          <w:rFonts w:ascii="Times New Roman" w:hAnsi="Times New Roman" w:cs="Times New Roman"/>
          <w:b/>
          <w:sz w:val="18"/>
          <w:szCs w:val="18"/>
        </w:rPr>
        <w:t>7</w:t>
      </w:r>
      <w:r w:rsidRPr="003D1E99">
        <w:rPr>
          <w:rFonts w:ascii="Times New Roman" w:hAnsi="Times New Roman" w:cs="Times New Roman"/>
          <w:b/>
          <w:sz w:val="18"/>
          <w:szCs w:val="18"/>
        </w:rPr>
        <w:t xml:space="preserve">- </w:t>
      </w:r>
      <w:r w:rsidRPr="003D1E99">
        <w:rPr>
          <w:rFonts w:ascii="Times New Roman" w:eastAsia="Times New Roman" w:hAnsi="Times New Roman" w:cs="Times New Roman"/>
          <w:bCs/>
          <w:sz w:val="18"/>
          <w:szCs w:val="18"/>
          <w:lang w:eastAsia="tr-TR"/>
        </w:rPr>
        <w:t xml:space="preserve">Aynı Tebliğ eki “Hizmet Başı İşlem Puan Listesi (EK-2/B)” </w:t>
      </w:r>
      <w:proofErr w:type="spellStart"/>
      <w:r w:rsidR="00466AD8" w:rsidRPr="003D1E99">
        <w:rPr>
          <w:rFonts w:ascii="Times New Roman" w:eastAsia="Times New Roman" w:hAnsi="Times New Roman" w:cs="Times New Roman"/>
          <w:bCs/>
          <w:sz w:val="18"/>
          <w:szCs w:val="18"/>
          <w:lang w:eastAsia="tr-TR"/>
        </w:rPr>
        <w:t>nde</w:t>
      </w:r>
      <w:proofErr w:type="spellEnd"/>
      <w:r w:rsidR="00466AD8" w:rsidRPr="003D1E99">
        <w:rPr>
          <w:rFonts w:ascii="Times New Roman" w:eastAsia="Times New Roman" w:hAnsi="Times New Roman" w:cs="Times New Roman"/>
          <w:bCs/>
          <w:sz w:val="18"/>
          <w:szCs w:val="18"/>
          <w:lang w:eastAsia="tr-TR"/>
        </w:rPr>
        <w:t xml:space="preserve"> aşağıdaki düzenlemeler yapılmıştır. </w:t>
      </w:r>
    </w:p>
    <w:p w14:paraId="31D3BA85" w14:textId="17BFE904" w:rsidR="00FB0795" w:rsidRPr="003D1E99" w:rsidRDefault="00862822" w:rsidP="00D7051A">
      <w:pPr>
        <w:tabs>
          <w:tab w:val="left" w:pos="709"/>
        </w:tabs>
        <w:spacing w:after="0" w:line="240" w:lineRule="auto"/>
        <w:jc w:val="both"/>
        <w:rPr>
          <w:rFonts w:ascii="Times New Roman" w:hAnsi="Times New Roman" w:cs="Times New Roman"/>
          <w:bCs/>
          <w:sz w:val="18"/>
          <w:szCs w:val="18"/>
        </w:rPr>
      </w:pPr>
      <w:r w:rsidRPr="003D1E99">
        <w:rPr>
          <w:rFonts w:ascii="Times New Roman" w:hAnsi="Times New Roman" w:cs="Times New Roman"/>
          <w:bCs/>
          <w:sz w:val="18"/>
          <w:szCs w:val="18"/>
        </w:rPr>
        <w:tab/>
      </w:r>
      <w:r w:rsidR="00FB0795" w:rsidRPr="00D7251B">
        <w:rPr>
          <w:rFonts w:ascii="Times New Roman" w:hAnsi="Times New Roman" w:cs="Times New Roman"/>
          <w:bCs/>
          <w:sz w:val="18"/>
          <w:szCs w:val="18"/>
        </w:rPr>
        <w:t>a) Listede yer alan “614551</w:t>
      </w:r>
      <w:r w:rsidR="00E11B65">
        <w:rPr>
          <w:rFonts w:ascii="Times New Roman" w:hAnsi="Times New Roman" w:cs="Times New Roman"/>
          <w:bCs/>
          <w:sz w:val="18"/>
          <w:szCs w:val="18"/>
        </w:rPr>
        <w:t>”</w:t>
      </w:r>
      <w:r w:rsidR="00FB0795" w:rsidRPr="00D7251B">
        <w:rPr>
          <w:rFonts w:ascii="Times New Roman" w:hAnsi="Times New Roman" w:cs="Times New Roman"/>
          <w:bCs/>
          <w:sz w:val="18"/>
          <w:szCs w:val="18"/>
        </w:rPr>
        <w:t xml:space="preserve">, </w:t>
      </w:r>
      <w:r w:rsidR="00E11B65">
        <w:rPr>
          <w:rFonts w:ascii="Times New Roman" w:hAnsi="Times New Roman" w:cs="Times New Roman"/>
          <w:bCs/>
          <w:sz w:val="18"/>
          <w:szCs w:val="18"/>
        </w:rPr>
        <w:t>“</w:t>
      </w:r>
      <w:r w:rsidR="00FB0795" w:rsidRPr="00D7251B">
        <w:rPr>
          <w:rFonts w:ascii="Times New Roman" w:hAnsi="Times New Roman" w:cs="Times New Roman"/>
          <w:bCs/>
          <w:sz w:val="18"/>
          <w:szCs w:val="18"/>
        </w:rPr>
        <w:t>614552</w:t>
      </w:r>
      <w:r w:rsidR="00E11B65">
        <w:rPr>
          <w:rFonts w:ascii="Times New Roman" w:hAnsi="Times New Roman" w:cs="Times New Roman"/>
          <w:bCs/>
          <w:sz w:val="18"/>
          <w:szCs w:val="18"/>
        </w:rPr>
        <w:t>”</w:t>
      </w:r>
      <w:r w:rsidR="00FB0795" w:rsidRPr="00D7251B">
        <w:rPr>
          <w:rFonts w:ascii="Times New Roman" w:hAnsi="Times New Roman" w:cs="Times New Roman"/>
          <w:bCs/>
          <w:sz w:val="18"/>
          <w:szCs w:val="18"/>
        </w:rPr>
        <w:t xml:space="preserve">, </w:t>
      </w:r>
      <w:r w:rsidR="00E11B65">
        <w:rPr>
          <w:rFonts w:ascii="Times New Roman" w:hAnsi="Times New Roman" w:cs="Times New Roman"/>
          <w:bCs/>
          <w:sz w:val="18"/>
          <w:szCs w:val="18"/>
        </w:rPr>
        <w:t>“</w:t>
      </w:r>
      <w:r w:rsidR="00FB0795" w:rsidRPr="00D7251B">
        <w:rPr>
          <w:rFonts w:ascii="Times New Roman" w:hAnsi="Times New Roman" w:cs="Times New Roman"/>
          <w:bCs/>
          <w:sz w:val="18"/>
          <w:szCs w:val="18"/>
        </w:rPr>
        <w:t>614553</w:t>
      </w:r>
      <w:r w:rsidR="00E11B65">
        <w:rPr>
          <w:rFonts w:ascii="Times New Roman" w:hAnsi="Times New Roman" w:cs="Times New Roman"/>
          <w:bCs/>
          <w:sz w:val="18"/>
          <w:szCs w:val="18"/>
        </w:rPr>
        <w:t>”</w:t>
      </w:r>
      <w:r w:rsidR="00FB0795" w:rsidRPr="00D7251B">
        <w:rPr>
          <w:rFonts w:ascii="Times New Roman" w:hAnsi="Times New Roman" w:cs="Times New Roman"/>
          <w:bCs/>
          <w:sz w:val="18"/>
          <w:szCs w:val="18"/>
        </w:rPr>
        <w:t xml:space="preserve">, </w:t>
      </w:r>
      <w:r w:rsidR="00E11B65">
        <w:rPr>
          <w:rFonts w:ascii="Times New Roman" w:hAnsi="Times New Roman" w:cs="Times New Roman"/>
          <w:bCs/>
          <w:sz w:val="18"/>
          <w:szCs w:val="18"/>
        </w:rPr>
        <w:t>“</w:t>
      </w:r>
      <w:r w:rsidR="00FB0795" w:rsidRPr="00D7251B">
        <w:rPr>
          <w:rFonts w:ascii="Times New Roman" w:hAnsi="Times New Roman" w:cs="Times New Roman"/>
          <w:bCs/>
          <w:sz w:val="18"/>
          <w:szCs w:val="18"/>
        </w:rPr>
        <w:t>614554</w:t>
      </w:r>
      <w:r w:rsidR="00E11B65">
        <w:rPr>
          <w:rFonts w:ascii="Times New Roman" w:hAnsi="Times New Roman" w:cs="Times New Roman"/>
          <w:bCs/>
          <w:sz w:val="18"/>
          <w:szCs w:val="18"/>
        </w:rPr>
        <w:t>”</w:t>
      </w:r>
      <w:r w:rsidR="00FB0795" w:rsidRPr="00D7251B">
        <w:rPr>
          <w:rFonts w:ascii="Times New Roman" w:hAnsi="Times New Roman" w:cs="Times New Roman"/>
          <w:bCs/>
          <w:sz w:val="18"/>
          <w:szCs w:val="18"/>
        </w:rPr>
        <w:t xml:space="preserve">, </w:t>
      </w:r>
      <w:r w:rsidR="00E11B65">
        <w:rPr>
          <w:rFonts w:ascii="Times New Roman" w:hAnsi="Times New Roman" w:cs="Times New Roman"/>
          <w:bCs/>
          <w:sz w:val="18"/>
          <w:szCs w:val="18"/>
        </w:rPr>
        <w:t>“</w:t>
      </w:r>
      <w:r w:rsidR="00FB0795" w:rsidRPr="00D7251B">
        <w:rPr>
          <w:rFonts w:ascii="Times New Roman" w:hAnsi="Times New Roman" w:cs="Times New Roman"/>
          <w:bCs/>
          <w:sz w:val="18"/>
          <w:szCs w:val="18"/>
        </w:rPr>
        <w:t>614555”</w:t>
      </w:r>
      <w:r w:rsidR="005747D9" w:rsidRPr="00D7251B">
        <w:rPr>
          <w:rFonts w:ascii="Times New Roman" w:hAnsi="Times New Roman" w:cs="Times New Roman"/>
          <w:bCs/>
          <w:sz w:val="18"/>
          <w:szCs w:val="18"/>
        </w:rPr>
        <w:t xml:space="preserve"> SUT kodlu işlem satırları, “DOĞUM İŞLEM PUANLARI” </w:t>
      </w:r>
      <w:r w:rsidR="007274E5">
        <w:rPr>
          <w:rFonts w:ascii="Times New Roman" w:hAnsi="Times New Roman" w:cs="Times New Roman"/>
          <w:bCs/>
          <w:sz w:val="18"/>
          <w:szCs w:val="18"/>
        </w:rPr>
        <w:t>satırı</w:t>
      </w:r>
      <w:r w:rsidR="005747D9" w:rsidRPr="00D7251B">
        <w:rPr>
          <w:rFonts w:ascii="Times New Roman" w:hAnsi="Times New Roman" w:cs="Times New Roman"/>
          <w:bCs/>
          <w:sz w:val="18"/>
          <w:szCs w:val="18"/>
        </w:rPr>
        <w:t xml:space="preserve"> ve</w:t>
      </w:r>
      <w:r w:rsidR="00FB0795" w:rsidRPr="00D7251B">
        <w:rPr>
          <w:rFonts w:ascii="Times New Roman" w:hAnsi="Times New Roman" w:cs="Times New Roman"/>
          <w:bCs/>
          <w:sz w:val="18"/>
          <w:szCs w:val="18"/>
        </w:rPr>
        <w:t xml:space="preserve"> “801351”, “801364”, “906330”, 907150”, “907660”, “907760”, 907850”, “907890”, “907930”, “908040” SUT kodlu işlem satırları aşağıdaki şekilde değiştirilmiştir.</w:t>
      </w:r>
    </w:p>
    <w:p w14:paraId="5EA7F1E9" w14:textId="3BFBCDAB" w:rsidR="00930470" w:rsidRPr="003D1E99" w:rsidRDefault="005747D9" w:rsidP="003D1E99">
      <w:pPr>
        <w:tabs>
          <w:tab w:val="left" w:pos="8122"/>
        </w:tabs>
        <w:spacing w:after="0" w:line="240" w:lineRule="auto"/>
        <w:rPr>
          <w:rFonts w:ascii="Times New Roman" w:hAnsi="Times New Roman" w:cs="Times New Roman"/>
          <w:sz w:val="18"/>
          <w:szCs w:val="18"/>
        </w:rPr>
      </w:pPr>
      <w:r>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57"/>
        <w:gridCol w:w="3092"/>
        <w:gridCol w:w="4025"/>
        <w:gridCol w:w="988"/>
      </w:tblGrid>
      <w:tr w:rsidR="00930470" w:rsidRPr="003D1E99" w14:paraId="10ABF056" w14:textId="77777777" w:rsidTr="00640E57">
        <w:trPr>
          <w:trHeight w:val="240"/>
        </w:trPr>
        <w:tc>
          <w:tcPr>
            <w:tcW w:w="52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FAADAE5" w14:textId="77777777" w:rsidR="00930470" w:rsidRPr="003D1E99" w:rsidRDefault="00930470"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614551</w:t>
            </w:r>
          </w:p>
        </w:tc>
        <w:tc>
          <w:tcPr>
            <w:tcW w:w="1706" w:type="pct"/>
            <w:tcBorders>
              <w:top w:val="single" w:sz="4" w:space="0" w:color="auto"/>
              <w:left w:val="nil"/>
              <w:bottom w:val="single" w:sz="4" w:space="0" w:color="auto"/>
              <w:right w:val="single" w:sz="4" w:space="0" w:color="auto"/>
            </w:tcBorders>
            <w:shd w:val="clear" w:color="auto" w:fill="auto"/>
            <w:vAlign w:val="center"/>
          </w:tcPr>
          <w:p w14:paraId="789C46B3" w14:textId="6050DB23" w:rsidR="00930470" w:rsidRPr="003D1E99" w:rsidRDefault="00930470"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xml:space="preserve">Tümör rezeksiyon protezi ile diz </w:t>
            </w:r>
            <w:proofErr w:type="spellStart"/>
            <w:r w:rsidRPr="003D1E99">
              <w:rPr>
                <w:rFonts w:ascii="Times New Roman" w:eastAsia="Times New Roman" w:hAnsi="Times New Roman" w:cs="Times New Roman"/>
                <w:sz w:val="18"/>
                <w:szCs w:val="18"/>
                <w:lang w:eastAsia="tr-TR"/>
              </w:rPr>
              <w:t>artroplastisi</w:t>
            </w:r>
            <w:proofErr w:type="spellEnd"/>
          </w:p>
        </w:tc>
        <w:tc>
          <w:tcPr>
            <w:tcW w:w="2221" w:type="pct"/>
            <w:tcBorders>
              <w:top w:val="single" w:sz="4" w:space="0" w:color="auto"/>
              <w:left w:val="nil"/>
              <w:bottom w:val="single" w:sz="4" w:space="0" w:color="auto"/>
              <w:right w:val="single" w:sz="4" w:space="0" w:color="auto"/>
            </w:tcBorders>
            <w:shd w:val="clear" w:color="auto" w:fill="auto"/>
            <w:vAlign w:val="center"/>
            <w:hideMark/>
          </w:tcPr>
          <w:p w14:paraId="1E51341F" w14:textId="6986C65D" w:rsidR="00930470" w:rsidRPr="003D1E99" w:rsidRDefault="00930470" w:rsidP="003D1E99">
            <w:pPr>
              <w:spacing w:after="0" w:line="240" w:lineRule="auto"/>
              <w:jc w:val="both"/>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Üçüncü basamak sağlık hizmeti sunucularınca yapılması halinde faturalandırılır.</w:t>
            </w:r>
            <w:r w:rsidRPr="003D1E99">
              <w:rPr>
                <w:rFonts w:ascii="Times New Roman" w:eastAsia="Times New Roman" w:hAnsi="Times New Roman" w:cs="Times New Roman"/>
                <w:sz w:val="18"/>
                <w:szCs w:val="18"/>
                <w:lang w:eastAsia="tr-TR"/>
              </w:rPr>
              <w:t> </w:t>
            </w:r>
          </w:p>
        </w:tc>
        <w:tc>
          <w:tcPr>
            <w:tcW w:w="545" w:type="pct"/>
            <w:tcBorders>
              <w:top w:val="single" w:sz="4" w:space="0" w:color="auto"/>
              <w:left w:val="nil"/>
              <w:bottom w:val="single" w:sz="4" w:space="0" w:color="auto"/>
              <w:right w:val="single" w:sz="4" w:space="0" w:color="auto"/>
            </w:tcBorders>
            <w:shd w:val="clear" w:color="auto" w:fill="auto"/>
            <w:vAlign w:val="center"/>
          </w:tcPr>
          <w:p w14:paraId="2C493CBD" w14:textId="62F6AC13" w:rsidR="00930470" w:rsidRPr="003D1E99" w:rsidRDefault="00930470"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17.214,12</w:t>
            </w:r>
          </w:p>
        </w:tc>
      </w:tr>
      <w:tr w:rsidR="00930470" w:rsidRPr="003D1E99" w14:paraId="2A8486DB" w14:textId="77777777" w:rsidTr="00640E57">
        <w:trPr>
          <w:trHeight w:val="480"/>
        </w:trPr>
        <w:tc>
          <w:tcPr>
            <w:tcW w:w="528" w:type="pct"/>
            <w:tcBorders>
              <w:top w:val="nil"/>
              <w:left w:val="single" w:sz="4" w:space="0" w:color="auto"/>
              <w:bottom w:val="single" w:sz="4" w:space="0" w:color="auto"/>
              <w:right w:val="single" w:sz="4" w:space="0" w:color="auto"/>
            </w:tcBorders>
            <w:shd w:val="clear" w:color="auto" w:fill="auto"/>
            <w:vAlign w:val="center"/>
            <w:hideMark/>
          </w:tcPr>
          <w:p w14:paraId="2F2FC645" w14:textId="77777777" w:rsidR="00930470" w:rsidRPr="003D1E99" w:rsidRDefault="00930470"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614552</w:t>
            </w:r>
          </w:p>
        </w:tc>
        <w:tc>
          <w:tcPr>
            <w:tcW w:w="1706" w:type="pct"/>
            <w:tcBorders>
              <w:top w:val="nil"/>
              <w:left w:val="nil"/>
              <w:bottom w:val="single" w:sz="4" w:space="0" w:color="auto"/>
              <w:right w:val="single" w:sz="4" w:space="0" w:color="auto"/>
            </w:tcBorders>
            <w:shd w:val="clear" w:color="auto" w:fill="auto"/>
            <w:vAlign w:val="center"/>
          </w:tcPr>
          <w:p w14:paraId="56D6134A" w14:textId="1470C6F7" w:rsidR="00930470" w:rsidRPr="003D1E99" w:rsidRDefault="00930470"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 xml:space="preserve">Tümör rezeksiyon protezi ile kalça </w:t>
            </w:r>
            <w:proofErr w:type="spellStart"/>
            <w:r w:rsidRPr="003D1E99">
              <w:rPr>
                <w:rFonts w:ascii="Times New Roman" w:eastAsia="Times New Roman" w:hAnsi="Times New Roman" w:cs="Times New Roman"/>
                <w:sz w:val="18"/>
                <w:szCs w:val="18"/>
              </w:rPr>
              <w:t>artroplastisi</w:t>
            </w:r>
            <w:proofErr w:type="spellEnd"/>
          </w:p>
        </w:tc>
        <w:tc>
          <w:tcPr>
            <w:tcW w:w="2221" w:type="pct"/>
            <w:tcBorders>
              <w:top w:val="nil"/>
              <w:left w:val="nil"/>
              <w:bottom w:val="single" w:sz="4" w:space="0" w:color="auto"/>
              <w:right w:val="single" w:sz="4" w:space="0" w:color="auto"/>
            </w:tcBorders>
            <w:shd w:val="clear" w:color="auto" w:fill="auto"/>
            <w:vAlign w:val="center"/>
            <w:hideMark/>
          </w:tcPr>
          <w:p w14:paraId="6DAEEFFF" w14:textId="660EEC32" w:rsidR="00930470" w:rsidRPr="003D1E99" w:rsidRDefault="00930470" w:rsidP="003D1E99">
            <w:pPr>
              <w:spacing w:after="0" w:line="240" w:lineRule="auto"/>
              <w:jc w:val="both"/>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Üçüncü basamak sağlık hizmeti sunucularınca yapılması halinde faturalandırılır.</w:t>
            </w:r>
          </w:p>
        </w:tc>
        <w:tc>
          <w:tcPr>
            <w:tcW w:w="545" w:type="pct"/>
            <w:tcBorders>
              <w:top w:val="nil"/>
              <w:left w:val="nil"/>
              <w:bottom w:val="single" w:sz="4" w:space="0" w:color="auto"/>
              <w:right w:val="single" w:sz="4" w:space="0" w:color="auto"/>
            </w:tcBorders>
            <w:shd w:val="clear" w:color="auto" w:fill="auto"/>
            <w:vAlign w:val="center"/>
          </w:tcPr>
          <w:p w14:paraId="6B39FBFA" w14:textId="5ABC3024" w:rsidR="00930470" w:rsidRPr="003D1E99" w:rsidRDefault="00930470"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17.716,20</w:t>
            </w:r>
          </w:p>
        </w:tc>
      </w:tr>
      <w:tr w:rsidR="00930470" w:rsidRPr="003D1E99" w14:paraId="62A10ECB" w14:textId="77777777" w:rsidTr="00640E57">
        <w:trPr>
          <w:trHeight w:val="480"/>
        </w:trPr>
        <w:tc>
          <w:tcPr>
            <w:tcW w:w="528" w:type="pct"/>
            <w:tcBorders>
              <w:top w:val="nil"/>
              <w:left w:val="single" w:sz="4" w:space="0" w:color="auto"/>
              <w:bottom w:val="single" w:sz="4" w:space="0" w:color="auto"/>
              <w:right w:val="single" w:sz="4" w:space="0" w:color="auto"/>
            </w:tcBorders>
            <w:shd w:val="clear" w:color="auto" w:fill="auto"/>
            <w:vAlign w:val="center"/>
            <w:hideMark/>
          </w:tcPr>
          <w:p w14:paraId="39363BBA" w14:textId="77777777" w:rsidR="00930470" w:rsidRPr="003D1E99" w:rsidRDefault="00930470"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614553</w:t>
            </w:r>
          </w:p>
        </w:tc>
        <w:tc>
          <w:tcPr>
            <w:tcW w:w="1706" w:type="pct"/>
            <w:tcBorders>
              <w:top w:val="nil"/>
              <w:left w:val="nil"/>
              <w:bottom w:val="single" w:sz="4" w:space="0" w:color="auto"/>
              <w:right w:val="single" w:sz="4" w:space="0" w:color="auto"/>
            </w:tcBorders>
            <w:shd w:val="clear" w:color="auto" w:fill="auto"/>
            <w:vAlign w:val="center"/>
          </w:tcPr>
          <w:p w14:paraId="709E22F0" w14:textId="412B8C84" w:rsidR="00930470" w:rsidRPr="003D1E99" w:rsidRDefault="00930470"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 xml:space="preserve">Tümör rezeksiyon protezi ile omuz </w:t>
            </w:r>
            <w:proofErr w:type="spellStart"/>
            <w:r w:rsidRPr="003D1E99">
              <w:rPr>
                <w:rFonts w:ascii="Times New Roman" w:eastAsia="Times New Roman" w:hAnsi="Times New Roman" w:cs="Times New Roman"/>
                <w:sz w:val="18"/>
                <w:szCs w:val="18"/>
              </w:rPr>
              <w:t>artroplastisi</w:t>
            </w:r>
            <w:proofErr w:type="spellEnd"/>
          </w:p>
        </w:tc>
        <w:tc>
          <w:tcPr>
            <w:tcW w:w="2221" w:type="pct"/>
            <w:tcBorders>
              <w:top w:val="nil"/>
              <w:left w:val="nil"/>
              <w:bottom w:val="single" w:sz="4" w:space="0" w:color="auto"/>
              <w:right w:val="single" w:sz="4" w:space="0" w:color="auto"/>
            </w:tcBorders>
            <w:shd w:val="clear" w:color="auto" w:fill="auto"/>
            <w:vAlign w:val="center"/>
            <w:hideMark/>
          </w:tcPr>
          <w:p w14:paraId="7DAF3F41" w14:textId="47622B4B" w:rsidR="00930470" w:rsidRPr="003D1E99" w:rsidRDefault="000F0DE2" w:rsidP="003D1E99">
            <w:pPr>
              <w:spacing w:after="0" w:line="240" w:lineRule="auto"/>
              <w:jc w:val="both"/>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Üçüncü basamak sağlık hizmeti sunucularınca yapılması halinde faturalandırılır. </w:t>
            </w:r>
          </w:p>
        </w:tc>
        <w:tc>
          <w:tcPr>
            <w:tcW w:w="545" w:type="pct"/>
            <w:tcBorders>
              <w:top w:val="nil"/>
              <w:left w:val="nil"/>
              <w:bottom w:val="single" w:sz="4" w:space="0" w:color="auto"/>
              <w:right w:val="single" w:sz="4" w:space="0" w:color="auto"/>
            </w:tcBorders>
            <w:shd w:val="clear" w:color="auto" w:fill="auto"/>
            <w:vAlign w:val="center"/>
          </w:tcPr>
          <w:p w14:paraId="471A9A5F" w14:textId="4867100C" w:rsidR="00930470" w:rsidRPr="003D1E99" w:rsidRDefault="000F0DE2"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17.386,24</w:t>
            </w:r>
          </w:p>
        </w:tc>
      </w:tr>
      <w:tr w:rsidR="00930470" w:rsidRPr="003D1E99" w14:paraId="48194247" w14:textId="77777777" w:rsidTr="00640E57">
        <w:trPr>
          <w:trHeight w:val="480"/>
        </w:trPr>
        <w:tc>
          <w:tcPr>
            <w:tcW w:w="528" w:type="pct"/>
            <w:tcBorders>
              <w:top w:val="nil"/>
              <w:left w:val="single" w:sz="4" w:space="0" w:color="auto"/>
              <w:bottom w:val="single" w:sz="4" w:space="0" w:color="auto"/>
              <w:right w:val="single" w:sz="4" w:space="0" w:color="auto"/>
            </w:tcBorders>
            <w:shd w:val="clear" w:color="auto" w:fill="auto"/>
            <w:vAlign w:val="center"/>
            <w:hideMark/>
          </w:tcPr>
          <w:p w14:paraId="57C16B3E" w14:textId="77777777" w:rsidR="00930470" w:rsidRPr="003D1E99" w:rsidRDefault="00930470"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614554</w:t>
            </w:r>
          </w:p>
        </w:tc>
        <w:tc>
          <w:tcPr>
            <w:tcW w:w="1706" w:type="pct"/>
            <w:tcBorders>
              <w:top w:val="nil"/>
              <w:left w:val="nil"/>
              <w:bottom w:val="single" w:sz="4" w:space="0" w:color="auto"/>
              <w:right w:val="single" w:sz="4" w:space="0" w:color="auto"/>
            </w:tcBorders>
            <w:shd w:val="clear" w:color="auto" w:fill="auto"/>
            <w:vAlign w:val="center"/>
          </w:tcPr>
          <w:p w14:paraId="323C2023" w14:textId="19CE6052" w:rsidR="00930470" w:rsidRPr="003D1E99" w:rsidRDefault="000F0DE2"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 xml:space="preserve">Tümör rezeksiyon protezi ile dirsek </w:t>
            </w:r>
            <w:proofErr w:type="spellStart"/>
            <w:r w:rsidRPr="003D1E99">
              <w:rPr>
                <w:rFonts w:ascii="Times New Roman" w:eastAsia="Times New Roman" w:hAnsi="Times New Roman" w:cs="Times New Roman"/>
                <w:sz w:val="18"/>
                <w:szCs w:val="18"/>
              </w:rPr>
              <w:t>artroplastisi</w:t>
            </w:r>
            <w:proofErr w:type="spellEnd"/>
          </w:p>
        </w:tc>
        <w:tc>
          <w:tcPr>
            <w:tcW w:w="2221" w:type="pct"/>
            <w:tcBorders>
              <w:top w:val="nil"/>
              <w:left w:val="nil"/>
              <w:bottom w:val="single" w:sz="4" w:space="0" w:color="auto"/>
              <w:right w:val="single" w:sz="4" w:space="0" w:color="auto"/>
            </w:tcBorders>
            <w:shd w:val="clear" w:color="auto" w:fill="auto"/>
            <w:vAlign w:val="center"/>
            <w:hideMark/>
          </w:tcPr>
          <w:p w14:paraId="47A9A6CC" w14:textId="16F49E00" w:rsidR="00930470" w:rsidRPr="003D1E99" w:rsidRDefault="000F0DE2" w:rsidP="003D1E99">
            <w:pPr>
              <w:spacing w:after="0" w:line="240" w:lineRule="auto"/>
              <w:jc w:val="both"/>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Üçüncü basamak sağlık hizmeti sunucularınca yapılması halinde faturalandırılır. </w:t>
            </w:r>
            <w:r w:rsidR="00930470" w:rsidRPr="003D1E99">
              <w:rPr>
                <w:rFonts w:ascii="Times New Roman" w:eastAsia="Times New Roman" w:hAnsi="Times New Roman" w:cs="Times New Roman"/>
                <w:sz w:val="18"/>
                <w:szCs w:val="18"/>
                <w:lang w:eastAsia="tr-TR"/>
              </w:rPr>
              <w:t> </w:t>
            </w:r>
          </w:p>
        </w:tc>
        <w:tc>
          <w:tcPr>
            <w:tcW w:w="545" w:type="pct"/>
            <w:tcBorders>
              <w:top w:val="nil"/>
              <w:left w:val="nil"/>
              <w:bottom w:val="single" w:sz="4" w:space="0" w:color="auto"/>
              <w:right w:val="single" w:sz="4" w:space="0" w:color="auto"/>
            </w:tcBorders>
            <w:shd w:val="clear" w:color="auto" w:fill="auto"/>
            <w:vAlign w:val="center"/>
          </w:tcPr>
          <w:p w14:paraId="5270AFE8" w14:textId="3C643E90" w:rsidR="00930470" w:rsidRPr="003D1E99" w:rsidRDefault="000F0DE2"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16.496,86</w:t>
            </w:r>
          </w:p>
        </w:tc>
      </w:tr>
      <w:tr w:rsidR="00930470" w:rsidRPr="003D1E99" w14:paraId="224FEC27" w14:textId="77777777" w:rsidTr="00640E57">
        <w:trPr>
          <w:trHeight w:val="480"/>
        </w:trPr>
        <w:tc>
          <w:tcPr>
            <w:tcW w:w="528" w:type="pct"/>
            <w:tcBorders>
              <w:top w:val="nil"/>
              <w:left w:val="single" w:sz="4" w:space="0" w:color="auto"/>
              <w:bottom w:val="single" w:sz="4" w:space="0" w:color="auto"/>
              <w:right w:val="single" w:sz="4" w:space="0" w:color="auto"/>
            </w:tcBorders>
            <w:shd w:val="clear" w:color="auto" w:fill="auto"/>
            <w:vAlign w:val="center"/>
            <w:hideMark/>
          </w:tcPr>
          <w:p w14:paraId="0C108652" w14:textId="77777777" w:rsidR="00930470" w:rsidRPr="003D1E99" w:rsidRDefault="00930470"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614555</w:t>
            </w:r>
          </w:p>
        </w:tc>
        <w:tc>
          <w:tcPr>
            <w:tcW w:w="1706" w:type="pct"/>
            <w:tcBorders>
              <w:top w:val="nil"/>
              <w:left w:val="nil"/>
              <w:bottom w:val="single" w:sz="4" w:space="0" w:color="auto"/>
              <w:right w:val="single" w:sz="4" w:space="0" w:color="auto"/>
            </w:tcBorders>
            <w:shd w:val="clear" w:color="auto" w:fill="auto"/>
            <w:vAlign w:val="center"/>
          </w:tcPr>
          <w:p w14:paraId="70FDBA2C" w14:textId="629A642D" w:rsidR="00930470" w:rsidRPr="003D1E99" w:rsidRDefault="000F0DE2"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 xml:space="preserve">Tümör rezeksiyon protezi ile total büyük kemik ve/veya eklem </w:t>
            </w:r>
            <w:proofErr w:type="spellStart"/>
            <w:r w:rsidRPr="003D1E99">
              <w:rPr>
                <w:rFonts w:ascii="Times New Roman" w:eastAsia="Times New Roman" w:hAnsi="Times New Roman" w:cs="Times New Roman"/>
                <w:sz w:val="18"/>
                <w:szCs w:val="18"/>
              </w:rPr>
              <w:t>artroplastisi</w:t>
            </w:r>
            <w:proofErr w:type="spellEnd"/>
          </w:p>
        </w:tc>
        <w:tc>
          <w:tcPr>
            <w:tcW w:w="2221" w:type="pct"/>
            <w:tcBorders>
              <w:top w:val="nil"/>
              <w:left w:val="nil"/>
              <w:bottom w:val="single" w:sz="4" w:space="0" w:color="auto"/>
              <w:right w:val="single" w:sz="4" w:space="0" w:color="auto"/>
            </w:tcBorders>
            <w:shd w:val="clear" w:color="auto" w:fill="auto"/>
            <w:vAlign w:val="center"/>
            <w:hideMark/>
          </w:tcPr>
          <w:p w14:paraId="50DC27A3" w14:textId="130F59C8" w:rsidR="00930470" w:rsidRPr="003D1E99" w:rsidRDefault="000F0DE2" w:rsidP="003D1E99">
            <w:pPr>
              <w:spacing w:after="0" w:line="240" w:lineRule="auto"/>
              <w:jc w:val="both"/>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Üçüncü basamak sağlık hizmeti sunucularınca yapılması halinde faturalandırılır.</w:t>
            </w:r>
          </w:p>
        </w:tc>
        <w:tc>
          <w:tcPr>
            <w:tcW w:w="545" w:type="pct"/>
            <w:tcBorders>
              <w:top w:val="nil"/>
              <w:left w:val="nil"/>
              <w:bottom w:val="single" w:sz="4" w:space="0" w:color="auto"/>
              <w:right w:val="single" w:sz="4" w:space="0" w:color="auto"/>
            </w:tcBorders>
            <w:shd w:val="clear" w:color="auto" w:fill="auto"/>
            <w:vAlign w:val="center"/>
          </w:tcPr>
          <w:p w14:paraId="28E98995" w14:textId="7948E846" w:rsidR="00930470" w:rsidRPr="003D1E99" w:rsidRDefault="000F0DE2"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18.648,63</w:t>
            </w:r>
          </w:p>
        </w:tc>
      </w:tr>
    </w:tbl>
    <w:p w14:paraId="5146D9C7" w14:textId="7D03C601" w:rsidR="00930470" w:rsidRPr="003D1E99" w:rsidRDefault="00930470" w:rsidP="003D1E99">
      <w:pPr>
        <w:tabs>
          <w:tab w:val="left" w:pos="8283"/>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ab/>
        <w:t xml:space="preserve">               ”</w:t>
      </w:r>
    </w:p>
    <w:p w14:paraId="44561D80" w14:textId="77777777" w:rsidR="005747D9" w:rsidRPr="003D1E99" w:rsidRDefault="005747D9" w:rsidP="005747D9">
      <w:pPr>
        <w:spacing w:after="0" w:line="240" w:lineRule="auto"/>
        <w:rPr>
          <w:rFonts w:ascii="Times New Roman" w:hAnsi="Times New Roman" w:cs="Times New Roman"/>
          <w:sz w:val="18"/>
          <w:szCs w:val="18"/>
        </w:rPr>
      </w:pPr>
      <w:r w:rsidRPr="003D1E99">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3991"/>
        <w:gridCol w:w="986"/>
      </w:tblGrid>
      <w:tr w:rsidR="005747D9" w:rsidRPr="003D1E99" w14:paraId="7714E445" w14:textId="77777777" w:rsidTr="00640E57">
        <w:trPr>
          <w:trHeight w:val="48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6B6A1E6" w14:textId="77777777" w:rsidR="005747D9" w:rsidRPr="003D1E99" w:rsidRDefault="005747D9" w:rsidP="00BA6864">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76DCBB3" w14:textId="77777777" w:rsidR="005747D9" w:rsidRPr="003D1E99" w:rsidRDefault="005747D9" w:rsidP="00BA6864">
            <w:pPr>
              <w:spacing w:after="0" w:line="240" w:lineRule="auto"/>
              <w:ind w:firstLineChars="100" w:firstLine="181"/>
              <w:rPr>
                <w:rFonts w:ascii="Times New Roman" w:eastAsia="Times New Roman" w:hAnsi="Times New Roman" w:cs="Times New Roman"/>
                <w:b/>
                <w:bCs/>
                <w:sz w:val="18"/>
                <w:szCs w:val="18"/>
                <w:lang w:eastAsia="tr-TR"/>
              </w:rPr>
            </w:pPr>
            <w:r w:rsidRPr="003D1E99">
              <w:rPr>
                <w:rFonts w:ascii="Times New Roman" w:eastAsia="Times New Roman" w:hAnsi="Times New Roman" w:cs="Times New Roman"/>
                <w:b/>
                <w:bCs/>
                <w:sz w:val="18"/>
                <w:szCs w:val="18"/>
                <w:lang w:eastAsia="tr-TR"/>
              </w:rPr>
              <w:t>DOĞUM İŞLEM PUANLARI</w:t>
            </w:r>
          </w:p>
        </w:tc>
        <w:tc>
          <w:tcPr>
            <w:tcW w:w="2202" w:type="pct"/>
            <w:tcBorders>
              <w:top w:val="single" w:sz="4" w:space="0" w:color="auto"/>
              <w:left w:val="nil"/>
              <w:bottom w:val="single" w:sz="4" w:space="0" w:color="auto"/>
              <w:right w:val="single" w:sz="4" w:space="0" w:color="auto"/>
            </w:tcBorders>
            <w:shd w:val="clear" w:color="auto" w:fill="auto"/>
            <w:vAlign w:val="center"/>
            <w:hideMark/>
          </w:tcPr>
          <w:p w14:paraId="6A2C4F04" w14:textId="77777777" w:rsidR="005747D9" w:rsidRPr="003D1E99" w:rsidRDefault="005747D9" w:rsidP="00BA6864">
            <w:pPr>
              <w:spacing w:after="0" w:line="240" w:lineRule="auto"/>
              <w:rPr>
                <w:rFonts w:ascii="Times New Roman" w:eastAsia="Times New Roman" w:hAnsi="Times New Roman" w:cs="Times New Roman"/>
                <w:b/>
                <w:bCs/>
                <w:sz w:val="18"/>
                <w:szCs w:val="18"/>
                <w:lang w:eastAsia="tr-TR"/>
              </w:rPr>
            </w:pPr>
            <w:r w:rsidRPr="003D1E99">
              <w:rPr>
                <w:rFonts w:ascii="Times New Roman" w:eastAsia="Times New Roman" w:hAnsi="Times New Roman" w:cs="Times New Roman"/>
                <w:b/>
                <w:bCs/>
                <w:sz w:val="18"/>
                <w:szCs w:val="18"/>
                <w:lang w:eastAsia="tr-TR"/>
              </w:rPr>
              <w:t>Bebeğin doğum sonrası yapılması gereken işlemleri ve muayeneleri doğum işlemine dahildir. Bebeğin yatarak tedavisi ayrıca faturalandırılır. Bu başlık altındaki işlemler birlikte faturalandırılmaz.</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40E0471C" w14:textId="77777777" w:rsidR="005747D9" w:rsidRPr="003D1E99" w:rsidRDefault="005747D9" w:rsidP="00BA6864">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w:t>
            </w:r>
          </w:p>
        </w:tc>
      </w:tr>
    </w:tbl>
    <w:p w14:paraId="778628DE" w14:textId="77777777" w:rsidR="005747D9" w:rsidRPr="003D1E99" w:rsidRDefault="005747D9" w:rsidP="005747D9">
      <w:pPr>
        <w:tabs>
          <w:tab w:val="left" w:pos="8122"/>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ab/>
        <w:t xml:space="preserve">                   ”</w:t>
      </w:r>
    </w:p>
    <w:p w14:paraId="14D008E1" w14:textId="6BDEB059" w:rsidR="000F0DE2" w:rsidRPr="003D1E99" w:rsidRDefault="000F0DE2" w:rsidP="003D1E99">
      <w:pPr>
        <w:tabs>
          <w:tab w:val="left" w:pos="8283"/>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3"/>
        <w:gridCol w:w="3110"/>
        <w:gridCol w:w="3991"/>
        <w:gridCol w:w="988"/>
      </w:tblGrid>
      <w:tr w:rsidR="000F0DE2" w:rsidRPr="003D1E99" w14:paraId="10D6B353" w14:textId="77777777" w:rsidTr="00640E57">
        <w:trPr>
          <w:trHeight w:val="480"/>
        </w:trPr>
        <w:tc>
          <w:tcPr>
            <w:tcW w:w="53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F396BC9" w14:textId="77777777" w:rsidR="000F0DE2" w:rsidRPr="003D1E99" w:rsidRDefault="000F0DE2"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lastRenderedPageBreak/>
              <w:t>801351</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68E8DDED" w14:textId="3D4DA454" w:rsidR="000F0DE2" w:rsidRPr="003D1E99" w:rsidRDefault="000F0DE2" w:rsidP="003D1E99">
            <w:pPr>
              <w:spacing w:after="0" w:line="240" w:lineRule="auto"/>
              <w:rPr>
                <w:rFonts w:ascii="Times New Roman" w:eastAsia="Times New Roman" w:hAnsi="Times New Roman" w:cs="Times New Roman"/>
                <w:sz w:val="18"/>
                <w:szCs w:val="18"/>
                <w:lang w:eastAsia="tr-TR"/>
              </w:rPr>
            </w:pPr>
            <w:r w:rsidRPr="003D1E99">
              <w:rPr>
                <w:rFonts w:ascii="Times New Roman" w:hAnsi="Times New Roman" w:cs="Times New Roman"/>
                <w:sz w:val="18"/>
                <w:szCs w:val="18"/>
              </w:rPr>
              <w:t xml:space="preserve">Tüm </w:t>
            </w:r>
            <w:r w:rsidR="00C85CC9">
              <w:rPr>
                <w:rFonts w:ascii="Times New Roman" w:hAnsi="Times New Roman" w:cs="Times New Roman"/>
                <w:sz w:val="18"/>
                <w:szCs w:val="18"/>
              </w:rPr>
              <w:t>v</w:t>
            </w:r>
            <w:r w:rsidRPr="003D1E99">
              <w:rPr>
                <w:rFonts w:ascii="Times New Roman" w:hAnsi="Times New Roman" w:cs="Times New Roman"/>
                <w:sz w:val="18"/>
                <w:szCs w:val="18"/>
              </w:rPr>
              <w:t xml:space="preserve">ücut </w:t>
            </w:r>
            <w:r w:rsidR="00C85CC9">
              <w:rPr>
                <w:rFonts w:ascii="Times New Roman" w:hAnsi="Times New Roman" w:cs="Times New Roman"/>
                <w:sz w:val="18"/>
                <w:szCs w:val="18"/>
              </w:rPr>
              <w:t>t</w:t>
            </w:r>
            <w:r w:rsidRPr="003D1E99">
              <w:rPr>
                <w:rFonts w:ascii="Times New Roman" w:hAnsi="Times New Roman" w:cs="Times New Roman"/>
                <w:sz w:val="18"/>
                <w:szCs w:val="18"/>
              </w:rPr>
              <w:t>arama, tedavi sonrası (</w:t>
            </w:r>
            <w:r w:rsidR="00C85CC9">
              <w:rPr>
                <w:rFonts w:ascii="Times New Roman" w:hAnsi="Times New Roman" w:cs="Times New Roman"/>
                <w:sz w:val="18"/>
                <w:szCs w:val="18"/>
              </w:rPr>
              <w:t>g</w:t>
            </w:r>
            <w:r w:rsidRPr="003D1E99">
              <w:rPr>
                <w:rFonts w:ascii="Times New Roman" w:hAnsi="Times New Roman" w:cs="Times New Roman"/>
                <w:sz w:val="18"/>
                <w:szCs w:val="18"/>
              </w:rPr>
              <w:t>ama kamera veya PET)</w:t>
            </w:r>
          </w:p>
        </w:tc>
        <w:tc>
          <w:tcPr>
            <w:tcW w:w="2202" w:type="pct"/>
            <w:tcBorders>
              <w:top w:val="single" w:sz="4" w:space="0" w:color="auto"/>
              <w:left w:val="nil"/>
              <w:bottom w:val="single" w:sz="4" w:space="0" w:color="auto"/>
              <w:right w:val="single" w:sz="4" w:space="0" w:color="auto"/>
            </w:tcBorders>
            <w:shd w:val="clear" w:color="auto" w:fill="auto"/>
            <w:hideMark/>
          </w:tcPr>
          <w:p w14:paraId="4896BA1E" w14:textId="279D2269" w:rsidR="000F0DE2" w:rsidRPr="003D1E99" w:rsidRDefault="000F0DE2" w:rsidP="003D1E99">
            <w:pPr>
              <w:spacing w:after="0" w:line="240" w:lineRule="auto"/>
              <w:jc w:val="both"/>
              <w:rPr>
                <w:rFonts w:ascii="Times New Roman" w:eastAsia="Times New Roman" w:hAnsi="Times New Roman" w:cs="Times New Roman"/>
                <w:sz w:val="18"/>
                <w:szCs w:val="18"/>
                <w:lang w:eastAsia="tr-TR"/>
              </w:rPr>
            </w:pPr>
            <w:r w:rsidRPr="003D1E99">
              <w:rPr>
                <w:rFonts w:ascii="Times New Roman" w:hAnsi="Times New Roman" w:cs="Times New Roman"/>
                <w:sz w:val="18"/>
                <w:szCs w:val="18"/>
              </w:rPr>
              <w:t xml:space="preserve">I-131, Y-90 veya Lu-177 işaretli bileşikler, </w:t>
            </w:r>
            <w:proofErr w:type="spellStart"/>
            <w:r w:rsidR="00DE7185">
              <w:rPr>
                <w:rFonts w:ascii="Times New Roman" w:hAnsi="Times New Roman" w:cs="Times New Roman"/>
                <w:sz w:val="18"/>
                <w:szCs w:val="18"/>
              </w:rPr>
              <w:t>i</w:t>
            </w:r>
            <w:r w:rsidRPr="003D1E99">
              <w:rPr>
                <w:rFonts w:ascii="Times New Roman" w:hAnsi="Times New Roman" w:cs="Times New Roman"/>
                <w:sz w:val="18"/>
                <w:szCs w:val="18"/>
              </w:rPr>
              <w:t>ntraarteriyal</w:t>
            </w:r>
            <w:proofErr w:type="spellEnd"/>
            <w:r w:rsidRPr="003D1E99">
              <w:rPr>
                <w:rFonts w:ascii="Times New Roman" w:hAnsi="Times New Roman" w:cs="Times New Roman"/>
                <w:sz w:val="18"/>
                <w:szCs w:val="18"/>
              </w:rPr>
              <w:t xml:space="preserve"> Y-90 </w:t>
            </w:r>
            <w:proofErr w:type="spellStart"/>
            <w:r w:rsidRPr="003D1E99">
              <w:rPr>
                <w:rFonts w:ascii="Times New Roman" w:hAnsi="Times New Roman" w:cs="Times New Roman"/>
                <w:sz w:val="18"/>
                <w:szCs w:val="18"/>
              </w:rPr>
              <w:t>mikroküre</w:t>
            </w:r>
            <w:proofErr w:type="spellEnd"/>
            <w:r w:rsidRPr="003D1E99">
              <w:rPr>
                <w:rFonts w:ascii="Times New Roman" w:hAnsi="Times New Roman" w:cs="Times New Roman"/>
                <w:sz w:val="18"/>
                <w:szCs w:val="18"/>
              </w:rPr>
              <w:t xml:space="preserve"> tedavileri sonrasında uygulanır.</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6E2D6814" w14:textId="77777777" w:rsidR="00052A28" w:rsidRPr="003D1E99" w:rsidRDefault="00052A28" w:rsidP="003D1E99">
            <w:pPr>
              <w:spacing w:after="0" w:line="240" w:lineRule="auto"/>
              <w:ind w:right="38"/>
              <w:jc w:val="center"/>
              <w:rPr>
                <w:rFonts w:ascii="Times New Roman" w:hAnsi="Times New Roman" w:cs="Times New Roman"/>
                <w:sz w:val="18"/>
                <w:szCs w:val="18"/>
              </w:rPr>
            </w:pPr>
            <w:r w:rsidRPr="003D1E99">
              <w:rPr>
                <w:rFonts w:ascii="Times New Roman" w:hAnsi="Times New Roman" w:cs="Times New Roman"/>
                <w:sz w:val="18"/>
                <w:szCs w:val="18"/>
              </w:rPr>
              <w:t>1.775,00</w:t>
            </w:r>
          </w:p>
          <w:p w14:paraId="596EF5C0" w14:textId="399C7D60" w:rsidR="000F0DE2" w:rsidRPr="003D1E99" w:rsidRDefault="000F0DE2" w:rsidP="003D1E99">
            <w:pPr>
              <w:spacing w:after="0" w:line="240" w:lineRule="auto"/>
              <w:jc w:val="right"/>
              <w:rPr>
                <w:rFonts w:ascii="Times New Roman" w:eastAsia="Times New Roman" w:hAnsi="Times New Roman" w:cs="Times New Roman"/>
                <w:sz w:val="18"/>
                <w:szCs w:val="18"/>
                <w:lang w:eastAsia="tr-TR"/>
              </w:rPr>
            </w:pPr>
          </w:p>
        </w:tc>
      </w:tr>
    </w:tbl>
    <w:p w14:paraId="24F78D36" w14:textId="7189679F" w:rsidR="000F0DE2" w:rsidRPr="003D1E99" w:rsidRDefault="00052A28" w:rsidP="003D1E99">
      <w:pPr>
        <w:tabs>
          <w:tab w:val="left" w:pos="8364"/>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ab/>
        <w:t xml:space="preserve">             ”</w:t>
      </w:r>
    </w:p>
    <w:p w14:paraId="3F592EA1" w14:textId="213B011D" w:rsidR="00052A28" w:rsidRPr="003D1E99" w:rsidRDefault="00052A28" w:rsidP="00603B77">
      <w:pPr>
        <w:keepNext/>
        <w:tabs>
          <w:tab w:val="left" w:pos="8364"/>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57"/>
        <w:gridCol w:w="3092"/>
        <w:gridCol w:w="4025"/>
        <w:gridCol w:w="988"/>
      </w:tblGrid>
      <w:tr w:rsidR="00052A28" w:rsidRPr="003D1E99" w14:paraId="0BCD6C0C" w14:textId="77777777" w:rsidTr="00A17D3A">
        <w:trPr>
          <w:trHeight w:val="960"/>
        </w:trPr>
        <w:tc>
          <w:tcPr>
            <w:tcW w:w="528" w:type="pct"/>
            <w:shd w:val="clear" w:color="auto" w:fill="auto"/>
            <w:vAlign w:val="center"/>
            <w:hideMark/>
          </w:tcPr>
          <w:p w14:paraId="1BAC2B6C" w14:textId="77777777" w:rsidR="00052A28" w:rsidRPr="003D1E99" w:rsidRDefault="00052A28"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801364</w:t>
            </w:r>
          </w:p>
        </w:tc>
        <w:tc>
          <w:tcPr>
            <w:tcW w:w="1706" w:type="pct"/>
            <w:shd w:val="clear" w:color="auto" w:fill="auto"/>
            <w:vAlign w:val="center"/>
            <w:hideMark/>
          </w:tcPr>
          <w:p w14:paraId="370A7EB7" w14:textId="29B4302F" w:rsidR="00052A28" w:rsidRPr="003D1E99" w:rsidRDefault="003D671B" w:rsidP="003D1E99">
            <w:pPr>
              <w:spacing w:after="0" w:line="240" w:lineRule="auto"/>
              <w:rPr>
                <w:rFonts w:ascii="Times New Roman" w:eastAsia="Times New Roman" w:hAnsi="Times New Roman" w:cs="Times New Roman"/>
                <w:sz w:val="18"/>
                <w:szCs w:val="18"/>
                <w:lang w:eastAsia="tr-TR"/>
              </w:rPr>
            </w:pPr>
            <w:r w:rsidRPr="003D1E99">
              <w:rPr>
                <w:rFonts w:ascii="Times New Roman" w:hAnsi="Times New Roman" w:cs="Times New Roman"/>
                <w:sz w:val="18"/>
                <w:szCs w:val="18"/>
              </w:rPr>
              <w:t xml:space="preserve">Onkolojik PET (Ga-68 işaretli </w:t>
            </w:r>
            <w:proofErr w:type="spellStart"/>
            <w:r w:rsidRPr="003D1E99">
              <w:rPr>
                <w:rFonts w:ascii="Times New Roman" w:hAnsi="Times New Roman" w:cs="Times New Roman"/>
                <w:sz w:val="18"/>
                <w:szCs w:val="18"/>
              </w:rPr>
              <w:t>somatostatin</w:t>
            </w:r>
            <w:proofErr w:type="spellEnd"/>
            <w:r w:rsidRPr="003D1E99">
              <w:rPr>
                <w:rFonts w:ascii="Times New Roman" w:hAnsi="Times New Roman" w:cs="Times New Roman"/>
                <w:sz w:val="18"/>
                <w:szCs w:val="18"/>
              </w:rPr>
              <w:t xml:space="preserve"> analog </w:t>
            </w:r>
            <w:proofErr w:type="spellStart"/>
            <w:r w:rsidRPr="003D1E99">
              <w:rPr>
                <w:rFonts w:ascii="Times New Roman" w:hAnsi="Times New Roman" w:cs="Times New Roman"/>
                <w:sz w:val="18"/>
                <w:szCs w:val="18"/>
              </w:rPr>
              <w:t>peptid</w:t>
            </w:r>
            <w:proofErr w:type="spellEnd"/>
            <w:r w:rsidRPr="003D1E99">
              <w:rPr>
                <w:rFonts w:ascii="Times New Roman" w:hAnsi="Times New Roman" w:cs="Times New Roman"/>
                <w:sz w:val="18"/>
                <w:szCs w:val="18"/>
              </w:rPr>
              <w:t xml:space="preserve"> bileşikler)</w:t>
            </w:r>
          </w:p>
        </w:tc>
        <w:tc>
          <w:tcPr>
            <w:tcW w:w="2221" w:type="pct"/>
            <w:shd w:val="clear" w:color="auto" w:fill="auto"/>
            <w:vAlign w:val="center"/>
            <w:hideMark/>
          </w:tcPr>
          <w:p w14:paraId="28ABF9F7" w14:textId="17740DD1" w:rsidR="00052A28" w:rsidRPr="003D1E99" w:rsidRDefault="003D671B" w:rsidP="003D1E99">
            <w:pPr>
              <w:spacing w:after="0" w:line="240" w:lineRule="auto"/>
              <w:jc w:val="both"/>
              <w:rPr>
                <w:rFonts w:ascii="Times New Roman" w:eastAsia="Times New Roman" w:hAnsi="Times New Roman" w:cs="Times New Roman"/>
                <w:sz w:val="18"/>
                <w:szCs w:val="18"/>
                <w:lang w:eastAsia="tr-TR"/>
              </w:rPr>
            </w:pPr>
            <w:r w:rsidRPr="003D1E99">
              <w:rPr>
                <w:rFonts w:ascii="Times New Roman" w:hAnsi="Times New Roman" w:cs="Times New Roman"/>
                <w:sz w:val="18"/>
                <w:szCs w:val="18"/>
              </w:rPr>
              <w:t xml:space="preserve">SUT eki EK-2/D-1'e bakınız. PET sırasında </w:t>
            </w:r>
            <w:proofErr w:type="spellStart"/>
            <w:r w:rsidRPr="003D1E99">
              <w:rPr>
                <w:rFonts w:ascii="Times New Roman" w:hAnsi="Times New Roman" w:cs="Times New Roman"/>
                <w:sz w:val="18"/>
                <w:szCs w:val="18"/>
              </w:rPr>
              <w:t>attenuasyon</w:t>
            </w:r>
            <w:proofErr w:type="spellEnd"/>
            <w:r w:rsidRPr="003D1E99">
              <w:rPr>
                <w:rFonts w:ascii="Times New Roman" w:hAnsi="Times New Roman" w:cs="Times New Roman"/>
                <w:sz w:val="18"/>
                <w:szCs w:val="18"/>
              </w:rPr>
              <w:t xml:space="preserve"> düzeltmesi ve anatomik haritalama amacıyla çekilen BT/MR ayrıca faturalandırılmaz. Sadece üçüncü basamak resmi sağlık hizmeti sunucuları tarafından faturalandırılır.</w:t>
            </w:r>
          </w:p>
        </w:tc>
        <w:tc>
          <w:tcPr>
            <w:tcW w:w="545" w:type="pct"/>
            <w:shd w:val="clear" w:color="auto" w:fill="auto"/>
            <w:vAlign w:val="center"/>
            <w:hideMark/>
          </w:tcPr>
          <w:p w14:paraId="68A13725" w14:textId="4EE5DB4E" w:rsidR="00052A28" w:rsidRPr="003D1E99" w:rsidRDefault="003D671B"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hAnsi="Times New Roman" w:cs="Times New Roman"/>
                <w:sz w:val="18"/>
                <w:szCs w:val="18"/>
              </w:rPr>
              <w:t>68.032,38</w:t>
            </w:r>
          </w:p>
        </w:tc>
      </w:tr>
    </w:tbl>
    <w:p w14:paraId="5852CFB0" w14:textId="77777777" w:rsidR="003D671B" w:rsidRPr="003D1E99" w:rsidRDefault="003D671B" w:rsidP="003D1E99">
      <w:pPr>
        <w:tabs>
          <w:tab w:val="left" w:pos="7983"/>
          <w:tab w:val="left" w:pos="8364"/>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ab/>
        <w:t xml:space="preserve">                      ”</w:t>
      </w:r>
    </w:p>
    <w:p w14:paraId="1C9313B8" w14:textId="77777777" w:rsidR="00C6323D" w:rsidRPr="003D1E99" w:rsidRDefault="003D671B" w:rsidP="005747D9">
      <w:pPr>
        <w:keepNext/>
        <w:tabs>
          <w:tab w:val="left" w:pos="7983"/>
          <w:tab w:val="left" w:pos="8364"/>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3991"/>
        <w:gridCol w:w="986"/>
      </w:tblGrid>
      <w:tr w:rsidR="00C6323D" w:rsidRPr="003D1E99" w14:paraId="002E1012" w14:textId="77777777" w:rsidTr="00640E57">
        <w:trPr>
          <w:trHeight w:val="343"/>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1683483" w14:textId="77777777" w:rsidR="00C6323D" w:rsidRPr="003D1E99" w:rsidRDefault="00C6323D" w:rsidP="0087198E">
            <w:pPr>
              <w:keepNext/>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906330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5B3680C" w14:textId="5B4C15BD" w:rsidR="00C6323D" w:rsidRPr="003D1E99" w:rsidRDefault="00C6323D" w:rsidP="0087198E">
            <w:pPr>
              <w:keepNext/>
              <w:spacing w:after="0" w:line="240" w:lineRule="auto"/>
              <w:rPr>
                <w:rFonts w:ascii="Times New Roman" w:eastAsia="Times New Roman" w:hAnsi="Times New Roman" w:cs="Times New Roman"/>
                <w:sz w:val="18"/>
                <w:szCs w:val="18"/>
                <w:lang w:eastAsia="tr-TR"/>
              </w:rPr>
            </w:pPr>
            <w:proofErr w:type="spellStart"/>
            <w:r w:rsidRPr="003D1E99">
              <w:rPr>
                <w:rFonts w:ascii="Times New Roman" w:eastAsia="Times New Roman" w:hAnsi="Times New Roman" w:cs="Times New Roman"/>
                <w:sz w:val="18"/>
                <w:szCs w:val="18"/>
                <w:lang w:eastAsia="tr-TR"/>
              </w:rPr>
              <w:t>Adenovirus</w:t>
            </w:r>
            <w:proofErr w:type="spellEnd"/>
            <w:r w:rsidRPr="003D1E99">
              <w:rPr>
                <w:rFonts w:ascii="Times New Roman" w:eastAsia="Times New Roman" w:hAnsi="Times New Roman" w:cs="Times New Roman"/>
                <w:sz w:val="18"/>
                <w:szCs w:val="18"/>
                <w:lang w:eastAsia="tr-TR"/>
              </w:rPr>
              <w:t xml:space="preserve"> antijeni</w:t>
            </w:r>
          </w:p>
        </w:tc>
        <w:tc>
          <w:tcPr>
            <w:tcW w:w="2202" w:type="pct"/>
            <w:tcBorders>
              <w:top w:val="single" w:sz="4" w:space="0" w:color="auto"/>
              <w:left w:val="nil"/>
              <w:bottom w:val="single" w:sz="4" w:space="0" w:color="auto"/>
              <w:right w:val="single" w:sz="4" w:space="0" w:color="auto"/>
            </w:tcBorders>
            <w:shd w:val="clear" w:color="auto" w:fill="auto"/>
            <w:vAlign w:val="center"/>
            <w:hideMark/>
          </w:tcPr>
          <w:p w14:paraId="6EAB61C2" w14:textId="77777777" w:rsidR="00C6323D" w:rsidRPr="003D1E99" w:rsidRDefault="00C6323D" w:rsidP="0087198E">
            <w:pPr>
              <w:keepNext/>
              <w:spacing w:after="0" w:line="240" w:lineRule="auto"/>
              <w:ind w:firstLineChars="100" w:firstLine="180"/>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w:t>
            </w:r>
          </w:p>
        </w:tc>
        <w:tc>
          <w:tcPr>
            <w:tcW w:w="545" w:type="pct"/>
            <w:tcBorders>
              <w:top w:val="single" w:sz="4" w:space="0" w:color="auto"/>
              <w:left w:val="nil"/>
              <w:bottom w:val="single" w:sz="4" w:space="0" w:color="auto"/>
              <w:right w:val="single" w:sz="4" w:space="0" w:color="auto"/>
            </w:tcBorders>
            <w:shd w:val="clear" w:color="auto" w:fill="auto"/>
            <w:vAlign w:val="center"/>
          </w:tcPr>
          <w:p w14:paraId="3FD241AB" w14:textId="525709B3" w:rsidR="00C6323D" w:rsidRPr="003D1E99" w:rsidRDefault="00C6323D" w:rsidP="0087198E">
            <w:pPr>
              <w:keepNext/>
              <w:spacing w:after="0" w:line="240" w:lineRule="auto"/>
              <w:jc w:val="right"/>
              <w:rPr>
                <w:rFonts w:ascii="Times New Roman" w:eastAsia="Times New Roman" w:hAnsi="Times New Roman" w:cs="Times New Roman"/>
                <w:sz w:val="18"/>
                <w:szCs w:val="18"/>
                <w:lang w:eastAsia="tr-TR"/>
              </w:rPr>
            </w:pPr>
            <w:r w:rsidRPr="0087198E">
              <w:rPr>
                <w:rFonts w:ascii="Times New Roman" w:eastAsia="Times New Roman" w:hAnsi="Times New Roman" w:cs="Times New Roman"/>
                <w:sz w:val="18"/>
                <w:szCs w:val="18"/>
                <w:lang w:eastAsia="tr-TR"/>
              </w:rPr>
              <w:t>154,43</w:t>
            </w:r>
          </w:p>
        </w:tc>
      </w:tr>
    </w:tbl>
    <w:p w14:paraId="13865147" w14:textId="4E95CCB9" w:rsidR="00640E57" w:rsidRDefault="003D671B" w:rsidP="00700B01">
      <w:pPr>
        <w:keepNext/>
        <w:tabs>
          <w:tab w:val="left" w:pos="7983"/>
          <w:tab w:val="left" w:pos="8364"/>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ab/>
      </w:r>
      <w:r w:rsidR="00C6323D" w:rsidRPr="003D1E99">
        <w:rPr>
          <w:rFonts w:ascii="Times New Roman" w:hAnsi="Times New Roman" w:cs="Times New Roman"/>
          <w:sz w:val="18"/>
          <w:szCs w:val="18"/>
        </w:rPr>
        <w:t xml:space="preserve">                      ”</w:t>
      </w:r>
    </w:p>
    <w:p w14:paraId="088B4871" w14:textId="03273E1B" w:rsidR="00C6323D" w:rsidRPr="003D1E99" w:rsidRDefault="00C6323D" w:rsidP="003D1E99">
      <w:pPr>
        <w:tabs>
          <w:tab w:val="left" w:pos="7983"/>
          <w:tab w:val="left" w:pos="8364"/>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3991"/>
        <w:gridCol w:w="986"/>
      </w:tblGrid>
      <w:tr w:rsidR="00C6323D" w:rsidRPr="003D1E99" w14:paraId="064CB383" w14:textId="77777777" w:rsidTr="00640E57">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266D491" w14:textId="77777777" w:rsidR="00C6323D" w:rsidRPr="003D1E99" w:rsidRDefault="00C6323D"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907150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1DF59D63" w14:textId="4075EE1D" w:rsidR="00C6323D" w:rsidRPr="003D1E99" w:rsidRDefault="00C6323D" w:rsidP="003D1E99">
            <w:pPr>
              <w:spacing w:after="0" w:line="240" w:lineRule="auto"/>
              <w:rPr>
                <w:rFonts w:ascii="Times New Roman" w:eastAsia="Times New Roman" w:hAnsi="Times New Roman" w:cs="Times New Roman"/>
                <w:sz w:val="18"/>
                <w:szCs w:val="18"/>
                <w:lang w:eastAsia="tr-TR"/>
              </w:rPr>
            </w:pPr>
            <w:proofErr w:type="spellStart"/>
            <w:r w:rsidRPr="003D1E99">
              <w:rPr>
                <w:rFonts w:ascii="Times New Roman" w:eastAsia="Times New Roman" w:hAnsi="Times New Roman" w:cs="Times New Roman"/>
                <w:sz w:val="18"/>
                <w:szCs w:val="18"/>
              </w:rPr>
              <w:t>Chlamydia</w:t>
            </w:r>
            <w:proofErr w:type="spellEnd"/>
            <w:r w:rsidRPr="003D1E99">
              <w:rPr>
                <w:rFonts w:ascii="Times New Roman" w:eastAsia="Times New Roman" w:hAnsi="Times New Roman" w:cs="Times New Roman"/>
                <w:sz w:val="18"/>
                <w:szCs w:val="18"/>
              </w:rPr>
              <w:t xml:space="preserve"> </w:t>
            </w:r>
            <w:proofErr w:type="spellStart"/>
            <w:r w:rsidRPr="003D1E99">
              <w:rPr>
                <w:rFonts w:ascii="Times New Roman" w:eastAsia="Times New Roman" w:hAnsi="Times New Roman" w:cs="Times New Roman"/>
                <w:sz w:val="18"/>
                <w:szCs w:val="18"/>
              </w:rPr>
              <w:t>trachomatis</w:t>
            </w:r>
            <w:proofErr w:type="spellEnd"/>
            <w:r w:rsidRPr="003D1E99">
              <w:rPr>
                <w:rFonts w:ascii="Times New Roman" w:eastAsia="Times New Roman" w:hAnsi="Times New Roman" w:cs="Times New Roman"/>
                <w:sz w:val="18"/>
                <w:szCs w:val="18"/>
              </w:rPr>
              <w:t xml:space="preserve"> antijeni  </w:t>
            </w:r>
          </w:p>
        </w:tc>
        <w:tc>
          <w:tcPr>
            <w:tcW w:w="2202" w:type="pct"/>
            <w:tcBorders>
              <w:top w:val="single" w:sz="4" w:space="0" w:color="auto"/>
              <w:left w:val="nil"/>
              <w:bottom w:val="single" w:sz="4" w:space="0" w:color="auto"/>
              <w:right w:val="single" w:sz="4" w:space="0" w:color="auto"/>
            </w:tcBorders>
            <w:shd w:val="clear" w:color="auto" w:fill="auto"/>
            <w:vAlign w:val="center"/>
            <w:hideMark/>
          </w:tcPr>
          <w:p w14:paraId="72A3A937" w14:textId="77777777" w:rsidR="00C6323D" w:rsidRPr="003D1E99" w:rsidRDefault="00C6323D" w:rsidP="003D1E99">
            <w:pPr>
              <w:spacing w:after="0" w:line="240" w:lineRule="auto"/>
              <w:ind w:firstLineChars="100" w:firstLine="180"/>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0B9FA369" w14:textId="77777777" w:rsidR="00C6323D" w:rsidRPr="003D1E99" w:rsidRDefault="00C6323D"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154,43</w:t>
            </w:r>
          </w:p>
        </w:tc>
      </w:tr>
    </w:tbl>
    <w:p w14:paraId="36C0E3AB" w14:textId="1F0B0BBC" w:rsidR="00C6323D" w:rsidRPr="003D1E99" w:rsidRDefault="00C6323D" w:rsidP="003D1E99">
      <w:pPr>
        <w:tabs>
          <w:tab w:val="left" w:pos="7983"/>
          <w:tab w:val="left" w:pos="8364"/>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 xml:space="preserve">                                                                                                                                                                                                       ”</w:t>
      </w:r>
    </w:p>
    <w:p w14:paraId="05CDF674" w14:textId="69F5335B" w:rsidR="00C6323D" w:rsidRPr="003D1E99" w:rsidRDefault="00C6323D" w:rsidP="003D1E99">
      <w:pPr>
        <w:tabs>
          <w:tab w:val="left" w:pos="7983"/>
          <w:tab w:val="left" w:pos="8364"/>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3991"/>
        <w:gridCol w:w="986"/>
      </w:tblGrid>
      <w:tr w:rsidR="001C71D6" w:rsidRPr="003D1E99" w14:paraId="501D235D" w14:textId="77777777" w:rsidTr="00640E57">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C35168D" w14:textId="77777777" w:rsidR="001C71D6" w:rsidRPr="003D1E99" w:rsidRDefault="001C71D6"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907660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3BAEDF5D" w14:textId="66C8E5D4" w:rsidR="001C71D6" w:rsidRPr="003D1E99" w:rsidRDefault="001C71D6" w:rsidP="003D1E99">
            <w:pPr>
              <w:spacing w:after="0" w:line="240" w:lineRule="auto"/>
              <w:rPr>
                <w:rFonts w:ascii="Times New Roman" w:eastAsia="Times New Roman" w:hAnsi="Times New Roman" w:cs="Times New Roman"/>
                <w:sz w:val="18"/>
                <w:szCs w:val="18"/>
                <w:lang w:eastAsia="tr-TR"/>
              </w:rPr>
            </w:pPr>
            <w:proofErr w:type="spellStart"/>
            <w:r w:rsidRPr="003D1E99">
              <w:rPr>
                <w:rFonts w:ascii="Times New Roman" w:eastAsia="Times New Roman" w:hAnsi="Times New Roman" w:cs="Times New Roman"/>
                <w:sz w:val="18"/>
                <w:szCs w:val="18"/>
              </w:rPr>
              <w:t>İnfluenza</w:t>
            </w:r>
            <w:proofErr w:type="spellEnd"/>
            <w:r w:rsidRPr="003D1E99">
              <w:rPr>
                <w:rFonts w:ascii="Times New Roman" w:eastAsia="Times New Roman" w:hAnsi="Times New Roman" w:cs="Times New Roman"/>
                <w:sz w:val="18"/>
                <w:szCs w:val="18"/>
              </w:rPr>
              <w:t xml:space="preserve"> </w:t>
            </w:r>
            <w:proofErr w:type="spellStart"/>
            <w:r w:rsidRPr="003D1E99">
              <w:rPr>
                <w:rFonts w:ascii="Times New Roman" w:eastAsia="Times New Roman" w:hAnsi="Times New Roman" w:cs="Times New Roman"/>
                <w:sz w:val="18"/>
                <w:szCs w:val="18"/>
              </w:rPr>
              <w:t>virus</w:t>
            </w:r>
            <w:proofErr w:type="spellEnd"/>
            <w:r w:rsidRPr="003D1E99">
              <w:rPr>
                <w:rFonts w:ascii="Times New Roman" w:eastAsia="Times New Roman" w:hAnsi="Times New Roman" w:cs="Times New Roman"/>
                <w:sz w:val="18"/>
                <w:szCs w:val="18"/>
              </w:rPr>
              <w:t xml:space="preserve"> antijeni</w:t>
            </w:r>
          </w:p>
        </w:tc>
        <w:tc>
          <w:tcPr>
            <w:tcW w:w="2202" w:type="pct"/>
            <w:tcBorders>
              <w:top w:val="single" w:sz="4" w:space="0" w:color="auto"/>
              <w:left w:val="nil"/>
              <w:bottom w:val="single" w:sz="4" w:space="0" w:color="auto"/>
              <w:right w:val="single" w:sz="4" w:space="0" w:color="auto"/>
            </w:tcBorders>
            <w:shd w:val="clear" w:color="auto" w:fill="auto"/>
            <w:vAlign w:val="center"/>
            <w:hideMark/>
          </w:tcPr>
          <w:p w14:paraId="3EBBB8D8" w14:textId="77777777" w:rsidR="001C71D6" w:rsidRPr="003D1E99" w:rsidRDefault="001C71D6" w:rsidP="003D1E99">
            <w:pPr>
              <w:spacing w:after="0" w:line="240" w:lineRule="auto"/>
              <w:ind w:firstLineChars="100" w:firstLine="180"/>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42AF09F0" w14:textId="77777777" w:rsidR="001C71D6" w:rsidRPr="003D1E99" w:rsidRDefault="001C71D6"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154,43</w:t>
            </w:r>
          </w:p>
        </w:tc>
      </w:tr>
    </w:tbl>
    <w:p w14:paraId="7EC01E92" w14:textId="43B17C55" w:rsidR="001C71D6" w:rsidRPr="003D1E99" w:rsidRDefault="001C71D6" w:rsidP="003D1E99">
      <w:pPr>
        <w:tabs>
          <w:tab w:val="left" w:pos="8168"/>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ab/>
        <w:t xml:space="preserve">                  ”</w:t>
      </w:r>
    </w:p>
    <w:p w14:paraId="0AFB8ECA" w14:textId="58E59E46" w:rsidR="001C71D6" w:rsidRPr="003D1E99" w:rsidRDefault="001C71D6" w:rsidP="003D1E99">
      <w:pPr>
        <w:tabs>
          <w:tab w:val="left" w:pos="8168"/>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3991"/>
        <w:gridCol w:w="986"/>
      </w:tblGrid>
      <w:tr w:rsidR="001C71D6" w:rsidRPr="003D1E99" w14:paraId="0063EF7B" w14:textId="77777777" w:rsidTr="00640E57">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B137D32" w14:textId="77777777" w:rsidR="001C71D6" w:rsidRPr="003D1E99" w:rsidRDefault="001C71D6"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907760</w:t>
            </w:r>
          </w:p>
        </w:tc>
        <w:tc>
          <w:tcPr>
            <w:tcW w:w="1716" w:type="pct"/>
            <w:tcBorders>
              <w:top w:val="single" w:sz="4" w:space="0" w:color="auto"/>
              <w:left w:val="nil"/>
              <w:bottom w:val="single" w:sz="4" w:space="0" w:color="auto"/>
              <w:right w:val="single" w:sz="4" w:space="0" w:color="auto"/>
            </w:tcBorders>
            <w:shd w:val="clear" w:color="auto" w:fill="auto"/>
            <w:hideMark/>
          </w:tcPr>
          <w:p w14:paraId="45B6B7B6" w14:textId="6BFEFE72" w:rsidR="001C71D6" w:rsidRPr="003D1E99" w:rsidRDefault="001C71D6" w:rsidP="003D1E99">
            <w:pPr>
              <w:spacing w:after="0" w:line="240" w:lineRule="auto"/>
              <w:rPr>
                <w:rFonts w:ascii="Times New Roman" w:eastAsia="Times New Roman" w:hAnsi="Times New Roman" w:cs="Times New Roman"/>
                <w:sz w:val="18"/>
                <w:szCs w:val="18"/>
                <w:lang w:eastAsia="tr-TR"/>
              </w:rPr>
            </w:pPr>
            <w:proofErr w:type="spellStart"/>
            <w:r w:rsidRPr="003D1E99">
              <w:rPr>
                <w:rFonts w:ascii="Times New Roman" w:eastAsia="Times New Roman" w:hAnsi="Times New Roman" w:cs="Times New Roman"/>
                <w:sz w:val="18"/>
                <w:szCs w:val="18"/>
              </w:rPr>
              <w:t>Legionella</w:t>
            </w:r>
            <w:proofErr w:type="spellEnd"/>
            <w:r w:rsidRPr="003D1E99">
              <w:rPr>
                <w:rFonts w:ascii="Times New Roman" w:eastAsia="Times New Roman" w:hAnsi="Times New Roman" w:cs="Times New Roman"/>
                <w:sz w:val="18"/>
                <w:szCs w:val="18"/>
              </w:rPr>
              <w:t xml:space="preserve"> </w:t>
            </w:r>
            <w:proofErr w:type="spellStart"/>
            <w:r w:rsidRPr="003D1E99">
              <w:rPr>
                <w:rFonts w:ascii="Times New Roman" w:eastAsia="Times New Roman" w:hAnsi="Times New Roman" w:cs="Times New Roman"/>
                <w:sz w:val="18"/>
                <w:szCs w:val="18"/>
              </w:rPr>
              <w:t>pneumophila</w:t>
            </w:r>
            <w:proofErr w:type="spellEnd"/>
            <w:r w:rsidRPr="003D1E99">
              <w:rPr>
                <w:rFonts w:ascii="Times New Roman" w:eastAsia="Times New Roman" w:hAnsi="Times New Roman" w:cs="Times New Roman"/>
                <w:sz w:val="18"/>
                <w:szCs w:val="18"/>
              </w:rPr>
              <w:t xml:space="preserve"> antijeni</w:t>
            </w:r>
          </w:p>
        </w:tc>
        <w:tc>
          <w:tcPr>
            <w:tcW w:w="2202" w:type="pct"/>
            <w:tcBorders>
              <w:top w:val="single" w:sz="4" w:space="0" w:color="auto"/>
              <w:left w:val="nil"/>
              <w:bottom w:val="single" w:sz="4" w:space="0" w:color="auto"/>
              <w:right w:val="single" w:sz="4" w:space="0" w:color="auto"/>
            </w:tcBorders>
            <w:shd w:val="clear" w:color="auto" w:fill="auto"/>
            <w:vAlign w:val="center"/>
            <w:hideMark/>
          </w:tcPr>
          <w:p w14:paraId="0DB2A513" w14:textId="77777777" w:rsidR="001C71D6" w:rsidRPr="003D1E99" w:rsidRDefault="001C71D6" w:rsidP="003D1E99">
            <w:pPr>
              <w:spacing w:after="0" w:line="240" w:lineRule="auto"/>
              <w:ind w:firstLineChars="100" w:firstLine="180"/>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19738938" w14:textId="77777777" w:rsidR="001C71D6" w:rsidRPr="003D1E99" w:rsidRDefault="001C71D6"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120,09</w:t>
            </w:r>
          </w:p>
        </w:tc>
      </w:tr>
    </w:tbl>
    <w:p w14:paraId="7BF5D312" w14:textId="285DF459" w:rsidR="001C71D6" w:rsidRPr="003D1E99" w:rsidRDefault="001C71D6" w:rsidP="003D1E99">
      <w:pPr>
        <w:tabs>
          <w:tab w:val="left" w:pos="7995"/>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ab/>
        <w:t xml:space="preserve">                      ”</w:t>
      </w:r>
    </w:p>
    <w:p w14:paraId="3773B1A1" w14:textId="6D7C1A9C" w:rsidR="001C71D6" w:rsidRPr="003D1E99" w:rsidRDefault="001C71D6" w:rsidP="003D1E99">
      <w:pPr>
        <w:tabs>
          <w:tab w:val="left" w:pos="7995"/>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3991"/>
        <w:gridCol w:w="986"/>
      </w:tblGrid>
      <w:tr w:rsidR="005447BA" w:rsidRPr="003D1E99" w14:paraId="2B383D96" w14:textId="77777777" w:rsidTr="00640E57">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8B93204" w14:textId="77777777" w:rsidR="005447BA" w:rsidRPr="003D1E99" w:rsidRDefault="005447BA"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907850</w:t>
            </w:r>
          </w:p>
        </w:tc>
        <w:tc>
          <w:tcPr>
            <w:tcW w:w="1716" w:type="pct"/>
            <w:tcBorders>
              <w:top w:val="single" w:sz="4" w:space="0" w:color="auto"/>
              <w:left w:val="nil"/>
              <w:bottom w:val="single" w:sz="4" w:space="0" w:color="auto"/>
              <w:right w:val="single" w:sz="4" w:space="0" w:color="auto"/>
            </w:tcBorders>
            <w:shd w:val="clear" w:color="auto" w:fill="auto"/>
            <w:vAlign w:val="center"/>
            <w:hideMark/>
          </w:tcPr>
          <w:p w14:paraId="23C0A5FC" w14:textId="6ACD667C" w:rsidR="005447BA" w:rsidRPr="003D1E99" w:rsidRDefault="005447BA" w:rsidP="003D1E99">
            <w:pPr>
              <w:spacing w:after="0" w:line="240" w:lineRule="auto"/>
              <w:rPr>
                <w:rFonts w:ascii="Times New Roman" w:eastAsia="Times New Roman" w:hAnsi="Times New Roman" w:cs="Times New Roman"/>
                <w:sz w:val="18"/>
                <w:szCs w:val="18"/>
                <w:lang w:eastAsia="tr-TR"/>
              </w:rPr>
            </w:pPr>
            <w:proofErr w:type="spellStart"/>
            <w:r w:rsidRPr="003D1E99">
              <w:rPr>
                <w:rFonts w:ascii="Times New Roman" w:eastAsia="Times New Roman" w:hAnsi="Times New Roman" w:cs="Times New Roman"/>
                <w:sz w:val="18"/>
                <w:szCs w:val="18"/>
              </w:rPr>
              <w:t>Mycoplasma</w:t>
            </w:r>
            <w:proofErr w:type="spellEnd"/>
            <w:r w:rsidRPr="003D1E99">
              <w:rPr>
                <w:rFonts w:ascii="Times New Roman" w:eastAsia="Times New Roman" w:hAnsi="Times New Roman" w:cs="Times New Roman"/>
                <w:sz w:val="18"/>
                <w:szCs w:val="18"/>
              </w:rPr>
              <w:t xml:space="preserve"> </w:t>
            </w:r>
            <w:proofErr w:type="spellStart"/>
            <w:r w:rsidRPr="003D1E99">
              <w:rPr>
                <w:rFonts w:ascii="Times New Roman" w:eastAsia="Times New Roman" w:hAnsi="Times New Roman" w:cs="Times New Roman"/>
                <w:sz w:val="18"/>
                <w:szCs w:val="18"/>
              </w:rPr>
              <w:t>pneumonia</w:t>
            </w:r>
            <w:proofErr w:type="spellEnd"/>
            <w:r w:rsidRPr="003D1E99">
              <w:rPr>
                <w:rFonts w:ascii="Times New Roman" w:eastAsia="Times New Roman" w:hAnsi="Times New Roman" w:cs="Times New Roman"/>
                <w:sz w:val="18"/>
                <w:szCs w:val="18"/>
              </w:rPr>
              <w:t xml:space="preserve"> antijeni</w:t>
            </w:r>
          </w:p>
        </w:tc>
        <w:tc>
          <w:tcPr>
            <w:tcW w:w="2202" w:type="pct"/>
            <w:tcBorders>
              <w:top w:val="single" w:sz="4" w:space="0" w:color="auto"/>
              <w:left w:val="nil"/>
              <w:bottom w:val="single" w:sz="4" w:space="0" w:color="auto"/>
              <w:right w:val="single" w:sz="4" w:space="0" w:color="auto"/>
            </w:tcBorders>
            <w:shd w:val="clear" w:color="auto" w:fill="auto"/>
            <w:vAlign w:val="center"/>
            <w:hideMark/>
          </w:tcPr>
          <w:p w14:paraId="30AC88EB" w14:textId="77777777" w:rsidR="005447BA" w:rsidRPr="003D1E99" w:rsidRDefault="005447BA" w:rsidP="003D1E99">
            <w:pPr>
              <w:spacing w:after="0" w:line="240" w:lineRule="auto"/>
              <w:ind w:firstLineChars="100" w:firstLine="180"/>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660D6713" w14:textId="77777777" w:rsidR="005447BA" w:rsidRPr="003D1E99" w:rsidRDefault="005447BA"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154,43</w:t>
            </w:r>
          </w:p>
        </w:tc>
      </w:tr>
    </w:tbl>
    <w:p w14:paraId="4D15C6BC" w14:textId="2177E077" w:rsidR="005447BA" w:rsidRPr="003D1E99" w:rsidRDefault="005447BA" w:rsidP="003D1E99">
      <w:pPr>
        <w:tabs>
          <w:tab w:val="left" w:pos="8387"/>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ab/>
        <w:t xml:space="preserve">             ”</w:t>
      </w:r>
    </w:p>
    <w:p w14:paraId="0EEB0ACD" w14:textId="02BBE65D" w:rsidR="005447BA" w:rsidRPr="003D1E99" w:rsidRDefault="005447BA" w:rsidP="003D1E99">
      <w:pPr>
        <w:tabs>
          <w:tab w:val="left" w:pos="8387"/>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3991"/>
        <w:gridCol w:w="986"/>
      </w:tblGrid>
      <w:tr w:rsidR="005447BA" w:rsidRPr="003D1E99" w14:paraId="202F4BAF" w14:textId="77777777" w:rsidTr="00640E57">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F7535B" w14:textId="77777777" w:rsidR="005447BA" w:rsidRPr="003D1E99" w:rsidRDefault="005447BA"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907890</w:t>
            </w:r>
          </w:p>
        </w:tc>
        <w:tc>
          <w:tcPr>
            <w:tcW w:w="1716" w:type="pct"/>
            <w:tcBorders>
              <w:top w:val="single" w:sz="4" w:space="0" w:color="auto"/>
              <w:left w:val="nil"/>
              <w:bottom w:val="single" w:sz="4" w:space="0" w:color="auto"/>
              <w:right w:val="single" w:sz="4" w:space="0" w:color="auto"/>
            </w:tcBorders>
            <w:shd w:val="clear" w:color="auto" w:fill="auto"/>
            <w:hideMark/>
          </w:tcPr>
          <w:p w14:paraId="3D45AE77" w14:textId="4F2DED52" w:rsidR="005447BA" w:rsidRPr="003D1E99" w:rsidRDefault="005447BA" w:rsidP="003D1E99">
            <w:pPr>
              <w:spacing w:after="0" w:line="240" w:lineRule="auto"/>
              <w:rPr>
                <w:rFonts w:ascii="Times New Roman" w:eastAsia="Times New Roman" w:hAnsi="Times New Roman" w:cs="Times New Roman"/>
                <w:sz w:val="18"/>
                <w:szCs w:val="18"/>
                <w:lang w:eastAsia="tr-TR"/>
              </w:rPr>
            </w:pPr>
            <w:proofErr w:type="spellStart"/>
            <w:r w:rsidRPr="003D1E99">
              <w:rPr>
                <w:rFonts w:ascii="Times New Roman" w:eastAsia="Times New Roman" w:hAnsi="Times New Roman" w:cs="Times New Roman"/>
                <w:sz w:val="18"/>
                <w:szCs w:val="18"/>
              </w:rPr>
              <w:t>Parainfluenza</w:t>
            </w:r>
            <w:proofErr w:type="spellEnd"/>
            <w:r w:rsidRPr="003D1E99">
              <w:rPr>
                <w:rFonts w:ascii="Times New Roman" w:eastAsia="Times New Roman" w:hAnsi="Times New Roman" w:cs="Times New Roman"/>
                <w:sz w:val="18"/>
                <w:szCs w:val="18"/>
              </w:rPr>
              <w:t xml:space="preserve"> </w:t>
            </w:r>
            <w:proofErr w:type="spellStart"/>
            <w:r w:rsidRPr="003D1E99">
              <w:rPr>
                <w:rFonts w:ascii="Times New Roman" w:eastAsia="Times New Roman" w:hAnsi="Times New Roman" w:cs="Times New Roman"/>
                <w:sz w:val="18"/>
                <w:szCs w:val="18"/>
              </w:rPr>
              <w:t>virus</w:t>
            </w:r>
            <w:proofErr w:type="spellEnd"/>
            <w:r w:rsidRPr="003D1E99">
              <w:rPr>
                <w:rFonts w:ascii="Times New Roman" w:eastAsia="Times New Roman" w:hAnsi="Times New Roman" w:cs="Times New Roman"/>
                <w:sz w:val="18"/>
                <w:szCs w:val="18"/>
              </w:rPr>
              <w:t xml:space="preserve"> antijeni</w:t>
            </w:r>
          </w:p>
        </w:tc>
        <w:tc>
          <w:tcPr>
            <w:tcW w:w="2202" w:type="pct"/>
            <w:tcBorders>
              <w:top w:val="single" w:sz="4" w:space="0" w:color="auto"/>
              <w:left w:val="nil"/>
              <w:bottom w:val="single" w:sz="4" w:space="0" w:color="auto"/>
              <w:right w:val="single" w:sz="4" w:space="0" w:color="auto"/>
            </w:tcBorders>
            <w:shd w:val="clear" w:color="auto" w:fill="auto"/>
            <w:vAlign w:val="center"/>
            <w:hideMark/>
          </w:tcPr>
          <w:p w14:paraId="3542CDFE" w14:textId="77777777" w:rsidR="005447BA" w:rsidRPr="003D1E99" w:rsidRDefault="005447BA" w:rsidP="003D1E99">
            <w:pPr>
              <w:spacing w:after="0" w:line="240" w:lineRule="auto"/>
              <w:ind w:firstLineChars="100" w:firstLine="180"/>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5EE55D0B" w14:textId="77777777" w:rsidR="005447BA" w:rsidRPr="003D1E99" w:rsidRDefault="005447BA"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154,43</w:t>
            </w:r>
          </w:p>
        </w:tc>
      </w:tr>
    </w:tbl>
    <w:p w14:paraId="7D813B00" w14:textId="1E8C0D8E" w:rsidR="005447BA" w:rsidRPr="003D1E99" w:rsidRDefault="005447BA" w:rsidP="003D1E99">
      <w:pPr>
        <w:tabs>
          <w:tab w:val="left" w:pos="8052"/>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ab/>
        <w:t xml:space="preserve">                    ”</w:t>
      </w:r>
    </w:p>
    <w:p w14:paraId="7DF0D254" w14:textId="26AA749E" w:rsidR="005447BA" w:rsidRPr="003D1E99" w:rsidRDefault="005447BA" w:rsidP="003D1E99">
      <w:pPr>
        <w:tabs>
          <w:tab w:val="left" w:pos="8052"/>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3991"/>
        <w:gridCol w:w="986"/>
      </w:tblGrid>
      <w:tr w:rsidR="0009281C" w:rsidRPr="003D1E99" w14:paraId="27855FBC" w14:textId="77777777" w:rsidTr="00640E57">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ADD8367" w14:textId="77777777" w:rsidR="0009281C" w:rsidRPr="003D1E99" w:rsidRDefault="0009281C"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907930</w:t>
            </w:r>
          </w:p>
        </w:tc>
        <w:tc>
          <w:tcPr>
            <w:tcW w:w="1716" w:type="pct"/>
            <w:tcBorders>
              <w:top w:val="single" w:sz="4" w:space="0" w:color="auto"/>
              <w:left w:val="nil"/>
              <w:bottom w:val="single" w:sz="4" w:space="0" w:color="auto"/>
              <w:right w:val="single" w:sz="4" w:space="0" w:color="auto"/>
            </w:tcBorders>
            <w:shd w:val="clear" w:color="auto" w:fill="auto"/>
          </w:tcPr>
          <w:p w14:paraId="1F07093F" w14:textId="5115A32D" w:rsidR="0009281C" w:rsidRPr="003D1E99" w:rsidRDefault="0009281C" w:rsidP="003D1E99">
            <w:pPr>
              <w:spacing w:after="0" w:line="240" w:lineRule="auto"/>
              <w:rPr>
                <w:rFonts w:ascii="Times New Roman" w:eastAsia="Times New Roman" w:hAnsi="Times New Roman" w:cs="Times New Roman"/>
                <w:sz w:val="18"/>
                <w:szCs w:val="18"/>
                <w:lang w:eastAsia="tr-TR"/>
              </w:rPr>
            </w:pPr>
            <w:proofErr w:type="spellStart"/>
            <w:r w:rsidRPr="003D1E99">
              <w:rPr>
                <w:rFonts w:ascii="Times New Roman" w:eastAsia="Times New Roman" w:hAnsi="Times New Roman" w:cs="Times New Roman"/>
                <w:sz w:val="18"/>
                <w:szCs w:val="18"/>
              </w:rPr>
              <w:t>Pneumocystis</w:t>
            </w:r>
            <w:proofErr w:type="spellEnd"/>
            <w:r w:rsidRPr="003D1E99">
              <w:rPr>
                <w:rFonts w:ascii="Times New Roman" w:eastAsia="Times New Roman" w:hAnsi="Times New Roman" w:cs="Times New Roman"/>
                <w:sz w:val="18"/>
                <w:szCs w:val="18"/>
              </w:rPr>
              <w:t xml:space="preserve"> </w:t>
            </w:r>
            <w:proofErr w:type="spellStart"/>
            <w:r w:rsidRPr="003D1E99">
              <w:rPr>
                <w:rFonts w:ascii="Times New Roman" w:eastAsia="Times New Roman" w:hAnsi="Times New Roman" w:cs="Times New Roman"/>
                <w:sz w:val="18"/>
                <w:szCs w:val="18"/>
              </w:rPr>
              <w:t>jirovecii</w:t>
            </w:r>
            <w:proofErr w:type="spellEnd"/>
            <w:r w:rsidRPr="003D1E99">
              <w:rPr>
                <w:rFonts w:ascii="Times New Roman" w:eastAsia="Times New Roman" w:hAnsi="Times New Roman" w:cs="Times New Roman"/>
                <w:sz w:val="18"/>
                <w:szCs w:val="18"/>
              </w:rPr>
              <w:t xml:space="preserve"> antijeni</w:t>
            </w:r>
          </w:p>
        </w:tc>
        <w:tc>
          <w:tcPr>
            <w:tcW w:w="2202" w:type="pct"/>
            <w:tcBorders>
              <w:top w:val="single" w:sz="4" w:space="0" w:color="auto"/>
              <w:left w:val="nil"/>
              <w:bottom w:val="single" w:sz="4" w:space="0" w:color="auto"/>
              <w:right w:val="single" w:sz="4" w:space="0" w:color="auto"/>
            </w:tcBorders>
            <w:shd w:val="clear" w:color="auto" w:fill="auto"/>
            <w:vAlign w:val="center"/>
            <w:hideMark/>
          </w:tcPr>
          <w:p w14:paraId="6BFA6F0E" w14:textId="77777777" w:rsidR="0009281C" w:rsidRPr="003D1E99" w:rsidRDefault="0009281C" w:rsidP="003D1E99">
            <w:pPr>
              <w:spacing w:after="0" w:line="240" w:lineRule="auto"/>
              <w:ind w:firstLineChars="100" w:firstLine="180"/>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01835CA2" w14:textId="77777777" w:rsidR="0009281C" w:rsidRPr="003D1E99" w:rsidRDefault="0009281C"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257,42</w:t>
            </w:r>
          </w:p>
        </w:tc>
      </w:tr>
    </w:tbl>
    <w:p w14:paraId="74489E6C" w14:textId="2F31A259" w:rsidR="005447BA" w:rsidRPr="003D1E99" w:rsidRDefault="0009281C" w:rsidP="003D1E99">
      <w:pPr>
        <w:tabs>
          <w:tab w:val="left" w:pos="8122"/>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ab/>
        <w:t xml:space="preserve">                   ”</w:t>
      </w:r>
    </w:p>
    <w:p w14:paraId="1E2E029C" w14:textId="1C9186C1" w:rsidR="0009281C" w:rsidRPr="003D1E99" w:rsidRDefault="0009281C" w:rsidP="003D1E99">
      <w:pPr>
        <w:tabs>
          <w:tab w:val="left" w:pos="8122"/>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975"/>
        <w:gridCol w:w="3110"/>
        <w:gridCol w:w="3991"/>
        <w:gridCol w:w="986"/>
      </w:tblGrid>
      <w:tr w:rsidR="0009281C" w:rsidRPr="003D1E99" w14:paraId="446BDF97" w14:textId="77777777" w:rsidTr="00640E57">
        <w:trPr>
          <w:trHeight w:val="240"/>
        </w:trPr>
        <w:tc>
          <w:tcPr>
            <w:tcW w:w="53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ACF7070" w14:textId="77777777" w:rsidR="0009281C" w:rsidRPr="003D1E99" w:rsidRDefault="0009281C"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908040</w:t>
            </w:r>
          </w:p>
        </w:tc>
        <w:tc>
          <w:tcPr>
            <w:tcW w:w="1716" w:type="pct"/>
            <w:tcBorders>
              <w:top w:val="single" w:sz="4" w:space="0" w:color="auto"/>
              <w:left w:val="nil"/>
              <w:bottom w:val="single" w:sz="4" w:space="0" w:color="auto"/>
              <w:right w:val="single" w:sz="4" w:space="0" w:color="auto"/>
            </w:tcBorders>
            <w:shd w:val="clear" w:color="auto" w:fill="auto"/>
            <w:hideMark/>
          </w:tcPr>
          <w:p w14:paraId="13194677" w14:textId="352CB589" w:rsidR="0009281C" w:rsidRPr="003D1E99" w:rsidRDefault="0009281C"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 xml:space="preserve">Solunum </w:t>
            </w:r>
            <w:proofErr w:type="spellStart"/>
            <w:r w:rsidRPr="003D1E99">
              <w:rPr>
                <w:rFonts w:ascii="Times New Roman" w:eastAsia="Times New Roman" w:hAnsi="Times New Roman" w:cs="Times New Roman"/>
                <w:sz w:val="18"/>
                <w:szCs w:val="18"/>
              </w:rPr>
              <w:t>sinsityal</w:t>
            </w:r>
            <w:proofErr w:type="spellEnd"/>
            <w:r w:rsidRPr="003D1E99">
              <w:rPr>
                <w:rFonts w:ascii="Times New Roman" w:eastAsia="Times New Roman" w:hAnsi="Times New Roman" w:cs="Times New Roman"/>
                <w:sz w:val="18"/>
                <w:szCs w:val="18"/>
              </w:rPr>
              <w:t xml:space="preserve"> </w:t>
            </w:r>
            <w:proofErr w:type="spellStart"/>
            <w:r w:rsidRPr="003D1E99">
              <w:rPr>
                <w:rFonts w:ascii="Times New Roman" w:eastAsia="Times New Roman" w:hAnsi="Times New Roman" w:cs="Times New Roman"/>
                <w:sz w:val="18"/>
                <w:szCs w:val="18"/>
              </w:rPr>
              <w:t>virusu</w:t>
            </w:r>
            <w:proofErr w:type="spellEnd"/>
            <w:r w:rsidRPr="003D1E99">
              <w:rPr>
                <w:rFonts w:ascii="Times New Roman" w:eastAsia="Times New Roman" w:hAnsi="Times New Roman" w:cs="Times New Roman"/>
                <w:sz w:val="18"/>
                <w:szCs w:val="18"/>
              </w:rPr>
              <w:t xml:space="preserve"> (RSV) antijeni</w:t>
            </w:r>
          </w:p>
        </w:tc>
        <w:tc>
          <w:tcPr>
            <w:tcW w:w="2202" w:type="pct"/>
            <w:tcBorders>
              <w:top w:val="single" w:sz="4" w:space="0" w:color="auto"/>
              <w:left w:val="nil"/>
              <w:bottom w:val="single" w:sz="4" w:space="0" w:color="auto"/>
              <w:right w:val="single" w:sz="4" w:space="0" w:color="auto"/>
            </w:tcBorders>
            <w:shd w:val="clear" w:color="auto" w:fill="auto"/>
            <w:vAlign w:val="center"/>
            <w:hideMark/>
          </w:tcPr>
          <w:p w14:paraId="4BB10B89" w14:textId="77777777" w:rsidR="0009281C" w:rsidRPr="003D1E99" w:rsidRDefault="0009281C" w:rsidP="003D1E99">
            <w:pPr>
              <w:spacing w:after="0" w:line="240" w:lineRule="auto"/>
              <w:ind w:firstLineChars="100" w:firstLine="180"/>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62146B79" w14:textId="77777777" w:rsidR="0009281C" w:rsidRPr="003D1E99" w:rsidRDefault="0009281C"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102,91</w:t>
            </w:r>
          </w:p>
        </w:tc>
      </w:tr>
    </w:tbl>
    <w:p w14:paraId="15EB5037" w14:textId="172CA500" w:rsidR="0009281C" w:rsidRPr="003D1E99" w:rsidRDefault="0009281C" w:rsidP="003D1E99">
      <w:pPr>
        <w:tabs>
          <w:tab w:val="left" w:pos="8122"/>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ab/>
        <w:t xml:space="preserve">                   ”</w:t>
      </w:r>
    </w:p>
    <w:p w14:paraId="26C2B5DC" w14:textId="7E389F7A" w:rsidR="0009281C" w:rsidRPr="003D1E99" w:rsidRDefault="006B010A" w:rsidP="00D7051A">
      <w:pPr>
        <w:tabs>
          <w:tab w:val="left" w:pos="709"/>
          <w:tab w:val="left" w:pos="8122"/>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 xml:space="preserve">               b) </w:t>
      </w:r>
      <w:r w:rsidR="003A43BD" w:rsidRPr="003D1E99">
        <w:rPr>
          <w:rFonts w:ascii="Times New Roman" w:hAnsi="Times New Roman" w:cs="Times New Roman"/>
          <w:sz w:val="18"/>
          <w:szCs w:val="18"/>
        </w:rPr>
        <w:t xml:space="preserve">Listede yer alan </w:t>
      </w:r>
      <w:r w:rsidR="00CA3EE3">
        <w:rPr>
          <w:rFonts w:ascii="Times New Roman" w:hAnsi="Times New Roman" w:cs="Times New Roman"/>
          <w:sz w:val="18"/>
          <w:szCs w:val="18"/>
        </w:rPr>
        <w:t>“</w:t>
      </w:r>
      <w:r w:rsidR="003A43BD" w:rsidRPr="003D1E99">
        <w:rPr>
          <w:rFonts w:ascii="Times New Roman" w:hAnsi="Times New Roman" w:cs="Times New Roman"/>
          <w:sz w:val="18"/>
          <w:szCs w:val="18"/>
        </w:rPr>
        <w:t>906860</w:t>
      </w:r>
      <w:r w:rsidR="00CA3EE3">
        <w:rPr>
          <w:rFonts w:ascii="Times New Roman" w:hAnsi="Times New Roman" w:cs="Times New Roman"/>
          <w:sz w:val="18"/>
          <w:szCs w:val="18"/>
        </w:rPr>
        <w:t>”</w:t>
      </w:r>
      <w:r w:rsidR="003A43BD" w:rsidRPr="003D1E99">
        <w:rPr>
          <w:rFonts w:ascii="Times New Roman" w:hAnsi="Times New Roman" w:cs="Times New Roman"/>
          <w:sz w:val="18"/>
          <w:szCs w:val="18"/>
        </w:rPr>
        <w:t xml:space="preserve"> ve “907110” SUT kodlu işlem satırları yürürlükten kaldırılmıştır.</w:t>
      </w:r>
    </w:p>
    <w:p w14:paraId="2BCBC06B" w14:textId="3F9FB7B7" w:rsidR="003A43BD" w:rsidRPr="00CF32C9" w:rsidRDefault="00D7051A" w:rsidP="00D7051A">
      <w:pPr>
        <w:keepNext/>
        <w:keepLines/>
        <w:tabs>
          <w:tab w:val="left" w:pos="709"/>
          <w:tab w:val="left" w:pos="993"/>
        </w:tabs>
        <w:spacing w:after="0" w:line="240" w:lineRule="auto"/>
        <w:jc w:val="both"/>
        <w:outlineLvl w:val="2"/>
        <w:rPr>
          <w:rFonts w:ascii="Times New Roman" w:hAnsi="Times New Roman" w:cs="Times New Roman"/>
          <w:strike/>
          <w:sz w:val="18"/>
          <w:szCs w:val="18"/>
        </w:rPr>
      </w:pPr>
      <w:r>
        <w:rPr>
          <w:rFonts w:ascii="Times New Roman" w:hAnsi="Times New Roman" w:cs="Times New Roman"/>
          <w:sz w:val="18"/>
          <w:szCs w:val="18"/>
        </w:rPr>
        <w:t xml:space="preserve">               </w:t>
      </w:r>
      <w:r w:rsidR="003A43BD" w:rsidRPr="00CA3EE3">
        <w:rPr>
          <w:rFonts w:ascii="Times New Roman" w:hAnsi="Times New Roman" w:cs="Times New Roman"/>
          <w:sz w:val="18"/>
          <w:szCs w:val="18"/>
        </w:rPr>
        <w:t>c) Listeye</w:t>
      </w:r>
      <w:r w:rsidR="00CA3EE3">
        <w:rPr>
          <w:rFonts w:ascii="Times New Roman" w:hAnsi="Times New Roman" w:cs="Times New Roman"/>
          <w:sz w:val="18"/>
          <w:szCs w:val="18"/>
        </w:rPr>
        <w:t xml:space="preserve"> “700750” </w:t>
      </w:r>
      <w:r w:rsidR="003A43BD" w:rsidRPr="003D1E99">
        <w:rPr>
          <w:rFonts w:ascii="Times New Roman" w:hAnsi="Times New Roman" w:cs="Times New Roman"/>
          <w:sz w:val="18"/>
          <w:szCs w:val="18"/>
        </w:rPr>
        <w:t xml:space="preserve">SUT kodlu işlem </w:t>
      </w:r>
      <w:r w:rsidR="003A43BD" w:rsidRPr="00D7251B">
        <w:rPr>
          <w:rFonts w:ascii="Times New Roman" w:hAnsi="Times New Roman" w:cs="Times New Roman"/>
          <w:sz w:val="18"/>
          <w:szCs w:val="18"/>
        </w:rPr>
        <w:t>satırından sonra gelmek</w:t>
      </w:r>
      <w:r w:rsidR="00D7251B" w:rsidRPr="00D7251B">
        <w:rPr>
          <w:rFonts w:ascii="Times New Roman" w:hAnsi="Times New Roman" w:cs="Times New Roman"/>
          <w:sz w:val="18"/>
          <w:szCs w:val="18"/>
        </w:rPr>
        <w:t xml:space="preserve"> üzere</w:t>
      </w:r>
      <w:r w:rsidR="00CF32C9" w:rsidRPr="00D7251B">
        <w:rPr>
          <w:rFonts w:ascii="Times New Roman" w:hAnsi="Times New Roman" w:cs="Times New Roman"/>
          <w:sz w:val="18"/>
          <w:szCs w:val="18"/>
        </w:rPr>
        <w:t xml:space="preserve"> aşağıdaki satır eklenmiştir</w:t>
      </w:r>
      <w:r w:rsidR="00D7251B">
        <w:rPr>
          <w:rFonts w:ascii="Times New Roman" w:hAnsi="Times New Roman" w:cs="Times New Roman"/>
          <w:sz w:val="18"/>
          <w:szCs w:val="18"/>
        </w:rPr>
        <w:t>.</w:t>
      </w:r>
    </w:p>
    <w:p w14:paraId="7F7B7566" w14:textId="6E436CC2" w:rsidR="007B2E21" w:rsidRPr="003D1E99" w:rsidRDefault="007B2E21" w:rsidP="003D1E99">
      <w:pPr>
        <w:tabs>
          <w:tab w:val="left" w:pos="8122"/>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w:t>
      </w:r>
    </w:p>
    <w:tbl>
      <w:tblPr>
        <w:tblStyle w:val="TabloKlavuzu"/>
        <w:tblW w:w="9072" w:type="dxa"/>
        <w:tblInd w:w="-5" w:type="dxa"/>
        <w:tblLook w:val="04A0" w:firstRow="1" w:lastRow="0" w:firstColumn="1" w:lastColumn="0" w:noHBand="0" w:noVBand="1"/>
      </w:tblPr>
      <w:tblGrid>
        <w:gridCol w:w="993"/>
        <w:gridCol w:w="3118"/>
        <w:gridCol w:w="3969"/>
        <w:gridCol w:w="992"/>
      </w:tblGrid>
      <w:tr w:rsidR="007B2E21" w:rsidRPr="003D1E99" w14:paraId="0786468F" w14:textId="77777777" w:rsidTr="008153BB">
        <w:trPr>
          <w:trHeight w:val="613"/>
        </w:trPr>
        <w:tc>
          <w:tcPr>
            <w:tcW w:w="993" w:type="dxa"/>
            <w:vAlign w:val="center"/>
          </w:tcPr>
          <w:p w14:paraId="79F13274" w14:textId="77777777" w:rsidR="007B2E21" w:rsidRPr="003D1E99" w:rsidRDefault="007B2E21" w:rsidP="003D1E99">
            <w:pPr>
              <w:rPr>
                <w:rFonts w:ascii="Times New Roman" w:hAnsi="Times New Roman" w:cs="Times New Roman"/>
                <w:sz w:val="18"/>
                <w:szCs w:val="18"/>
              </w:rPr>
            </w:pPr>
            <w:r w:rsidRPr="003D1E99">
              <w:rPr>
                <w:rFonts w:ascii="Times New Roman" w:hAnsi="Times New Roman" w:cs="Times New Roman"/>
                <w:sz w:val="18"/>
                <w:szCs w:val="18"/>
              </w:rPr>
              <w:t>700755</w:t>
            </w:r>
          </w:p>
        </w:tc>
        <w:tc>
          <w:tcPr>
            <w:tcW w:w="3118" w:type="dxa"/>
            <w:vAlign w:val="center"/>
          </w:tcPr>
          <w:p w14:paraId="35297830" w14:textId="06ADB543" w:rsidR="007B2E21" w:rsidRPr="003D1E99" w:rsidRDefault="007B2E21" w:rsidP="003D1E99">
            <w:pPr>
              <w:rPr>
                <w:rFonts w:ascii="Times New Roman" w:hAnsi="Times New Roman" w:cs="Times New Roman"/>
                <w:sz w:val="18"/>
                <w:szCs w:val="18"/>
              </w:rPr>
            </w:pPr>
            <w:proofErr w:type="spellStart"/>
            <w:r w:rsidRPr="003D1E99">
              <w:rPr>
                <w:rFonts w:ascii="Times New Roman" w:hAnsi="Times New Roman" w:cs="Times New Roman"/>
                <w:sz w:val="18"/>
                <w:szCs w:val="18"/>
              </w:rPr>
              <w:t>Intravasküler</w:t>
            </w:r>
            <w:proofErr w:type="spellEnd"/>
            <w:r w:rsidRPr="003D1E99">
              <w:rPr>
                <w:rFonts w:ascii="Times New Roman" w:hAnsi="Times New Roman" w:cs="Times New Roman"/>
                <w:sz w:val="18"/>
                <w:szCs w:val="18"/>
              </w:rPr>
              <w:t xml:space="preserve"> </w:t>
            </w:r>
            <w:r w:rsidR="00ED0486">
              <w:rPr>
                <w:rFonts w:ascii="Times New Roman" w:hAnsi="Times New Roman" w:cs="Times New Roman"/>
                <w:sz w:val="18"/>
                <w:szCs w:val="18"/>
              </w:rPr>
              <w:t>g</w:t>
            </w:r>
            <w:r w:rsidRPr="003D1E99">
              <w:rPr>
                <w:rFonts w:ascii="Times New Roman" w:hAnsi="Times New Roman" w:cs="Times New Roman"/>
                <w:sz w:val="18"/>
                <w:szCs w:val="18"/>
              </w:rPr>
              <w:t xml:space="preserve">örüntüleme </w:t>
            </w:r>
            <w:r w:rsidR="00ED0486">
              <w:rPr>
                <w:rFonts w:ascii="Times New Roman" w:hAnsi="Times New Roman" w:cs="Times New Roman"/>
                <w:sz w:val="18"/>
                <w:szCs w:val="18"/>
              </w:rPr>
              <w:t>k</w:t>
            </w:r>
            <w:r w:rsidRPr="003D1E99">
              <w:rPr>
                <w:rFonts w:ascii="Times New Roman" w:hAnsi="Times New Roman" w:cs="Times New Roman"/>
                <w:sz w:val="18"/>
                <w:szCs w:val="18"/>
              </w:rPr>
              <w:t>oroner</w:t>
            </w:r>
          </w:p>
        </w:tc>
        <w:tc>
          <w:tcPr>
            <w:tcW w:w="3969" w:type="dxa"/>
            <w:vAlign w:val="center"/>
          </w:tcPr>
          <w:p w14:paraId="12F4A095" w14:textId="4FE9B2F9" w:rsidR="007B2E21" w:rsidRPr="003D1E99" w:rsidRDefault="007B2E21" w:rsidP="003D1E99">
            <w:pPr>
              <w:jc w:val="both"/>
              <w:rPr>
                <w:rFonts w:ascii="Times New Roman" w:hAnsi="Times New Roman" w:cs="Times New Roman"/>
                <w:sz w:val="18"/>
                <w:szCs w:val="18"/>
              </w:rPr>
            </w:pPr>
            <w:r w:rsidRPr="003D1E99">
              <w:rPr>
                <w:rFonts w:ascii="Times New Roman" w:hAnsi="Times New Roman" w:cs="Times New Roman"/>
                <w:sz w:val="18"/>
                <w:szCs w:val="18"/>
              </w:rPr>
              <w:t>Kardiyoloji uzman hekimlerince üçüncü basamak sağlık hizmet</w:t>
            </w:r>
            <w:r w:rsidR="00A0308D" w:rsidRPr="003D1E99">
              <w:rPr>
                <w:rFonts w:ascii="Times New Roman" w:hAnsi="Times New Roman" w:cs="Times New Roman"/>
                <w:sz w:val="18"/>
                <w:szCs w:val="18"/>
              </w:rPr>
              <w:t>i</w:t>
            </w:r>
            <w:r w:rsidRPr="003D1E99">
              <w:rPr>
                <w:rFonts w:ascii="Times New Roman" w:hAnsi="Times New Roman" w:cs="Times New Roman"/>
                <w:sz w:val="18"/>
                <w:szCs w:val="18"/>
              </w:rPr>
              <w:t xml:space="preserve"> sunucularında yapılması halinde faturalandırılır.</w:t>
            </w:r>
          </w:p>
        </w:tc>
        <w:tc>
          <w:tcPr>
            <w:tcW w:w="992" w:type="dxa"/>
            <w:vAlign w:val="center"/>
          </w:tcPr>
          <w:p w14:paraId="4DC1311F" w14:textId="77777777" w:rsidR="007B2E21" w:rsidRPr="003D1E99" w:rsidRDefault="007B2E21" w:rsidP="00204575">
            <w:pPr>
              <w:ind w:right="14"/>
              <w:jc w:val="right"/>
              <w:rPr>
                <w:rFonts w:ascii="Times New Roman" w:hAnsi="Times New Roman" w:cs="Times New Roman"/>
                <w:sz w:val="18"/>
                <w:szCs w:val="18"/>
              </w:rPr>
            </w:pPr>
            <w:r w:rsidRPr="003D1E99">
              <w:rPr>
                <w:rFonts w:ascii="Times New Roman" w:hAnsi="Times New Roman" w:cs="Times New Roman"/>
                <w:sz w:val="18"/>
                <w:szCs w:val="18"/>
              </w:rPr>
              <w:t>642,06</w:t>
            </w:r>
          </w:p>
        </w:tc>
      </w:tr>
    </w:tbl>
    <w:p w14:paraId="2BB04790" w14:textId="020D770E" w:rsidR="007B2E21" w:rsidRPr="003D1E99" w:rsidRDefault="007B2E21" w:rsidP="003D1E99">
      <w:pPr>
        <w:tabs>
          <w:tab w:val="left" w:pos="8329"/>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ab/>
        <w:t xml:space="preserve">              ”</w:t>
      </w:r>
    </w:p>
    <w:p w14:paraId="6B50BB54" w14:textId="555A1881" w:rsidR="007B2E21" w:rsidRPr="003D1E99" w:rsidRDefault="007B2E21" w:rsidP="003D1E99">
      <w:pPr>
        <w:spacing w:after="0" w:line="240" w:lineRule="auto"/>
        <w:jc w:val="both"/>
        <w:rPr>
          <w:rFonts w:ascii="Times New Roman" w:hAnsi="Times New Roman" w:cs="Times New Roman"/>
          <w:bCs/>
          <w:sz w:val="18"/>
          <w:szCs w:val="18"/>
        </w:rPr>
      </w:pPr>
      <w:r w:rsidRPr="003D1E99">
        <w:rPr>
          <w:rFonts w:ascii="Times New Roman" w:hAnsi="Times New Roman" w:cs="Times New Roman"/>
          <w:b/>
          <w:sz w:val="18"/>
          <w:szCs w:val="18"/>
        </w:rPr>
        <w:t xml:space="preserve">               MADDE </w:t>
      </w:r>
      <w:r w:rsidR="002B5C11">
        <w:rPr>
          <w:rFonts w:ascii="Times New Roman" w:hAnsi="Times New Roman" w:cs="Times New Roman"/>
          <w:b/>
          <w:sz w:val="18"/>
          <w:szCs w:val="18"/>
        </w:rPr>
        <w:t>8</w:t>
      </w:r>
      <w:r w:rsidRPr="003D1E99">
        <w:rPr>
          <w:rFonts w:ascii="Times New Roman" w:hAnsi="Times New Roman" w:cs="Times New Roman"/>
          <w:b/>
          <w:sz w:val="18"/>
          <w:szCs w:val="18"/>
        </w:rPr>
        <w:t xml:space="preserve">- </w:t>
      </w:r>
      <w:r w:rsidRPr="003D1E99">
        <w:rPr>
          <w:rFonts w:ascii="Times New Roman" w:eastAsia="Times New Roman" w:hAnsi="Times New Roman" w:cs="Times New Roman"/>
          <w:bCs/>
          <w:sz w:val="18"/>
          <w:szCs w:val="18"/>
          <w:lang w:eastAsia="tr-TR"/>
        </w:rPr>
        <w:t>Aynı Tebliğ eki “</w:t>
      </w:r>
      <w:r w:rsidRPr="003D1E99">
        <w:rPr>
          <w:rFonts w:ascii="Times New Roman" w:hAnsi="Times New Roman" w:cs="Times New Roman"/>
          <w:sz w:val="18"/>
          <w:szCs w:val="18"/>
        </w:rPr>
        <w:t xml:space="preserve">Tanıya Dayalı İşlem Puan Listesi (EK-2/C)” </w:t>
      </w:r>
      <w:proofErr w:type="spellStart"/>
      <w:r w:rsidRPr="003D1E99">
        <w:rPr>
          <w:rFonts w:ascii="Times New Roman" w:hAnsi="Times New Roman" w:cs="Times New Roman"/>
          <w:sz w:val="18"/>
          <w:szCs w:val="18"/>
        </w:rPr>
        <w:t>nde</w:t>
      </w:r>
      <w:proofErr w:type="spellEnd"/>
      <w:r w:rsidRPr="003D1E99">
        <w:rPr>
          <w:rFonts w:ascii="Times New Roman" w:hAnsi="Times New Roman" w:cs="Times New Roman"/>
          <w:sz w:val="18"/>
          <w:szCs w:val="18"/>
        </w:rPr>
        <w:t xml:space="preserve"> </w:t>
      </w:r>
      <w:r w:rsidR="008A6F99" w:rsidRPr="00443CF8">
        <w:rPr>
          <w:rFonts w:ascii="Times New Roman" w:hAnsi="Times New Roman" w:cs="Times New Roman"/>
          <w:sz w:val="18"/>
          <w:szCs w:val="18"/>
        </w:rPr>
        <w:t>yer alan</w:t>
      </w:r>
      <w:r w:rsidR="008A6F99">
        <w:rPr>
          <w:rFonts w:ascii="Times New Roman" w:hAnsi="Times New Roman" w:cs="Times New Roman"/>
          <w:sz w:val="18"/>
          <w:szCs w:val="18"/>
        </w:rPr>
        <w:t xml:space="preserve"> </w:t>
      </w:r>
      <w:r w:rsidRPr="003D1E99">
        <w:rPr>
          <w:rFonts w:ascii="Times New Roman" w:hAnsi="Times New Roman" w:cs="Times New Roman"/>
          <w:bCs/>
          <w:sz w:val="18"/>
          <w:szCs w:val="18"/>
        </w:rPr>
        <w:t>“</w:t>
      </w:r>
      <w:r w:rsidRPr="003D1E99">
        <w:rPr>
          <w:rFonts w:ascii="Times New Roman" w:eastAsia="Times New Roman" w:hAnsi="Times New Roman" w:cs="Times New Roman"/>
          <w:color w:val="000000" w:themeColor="text1"/>
          <w:sz w:val="18"/>
          <w:szCs w:val="18"/>
        </w:rPr>
        <w:t>P614551</w:t>
      </w:r>
      <w:r w:rsidR="00CA3EE3">
        <w:rPr>
          <w:rFonts w:ascii="Times New Roman" w:eastAsia="Times New Roman" w:hAnsi="Times New Roman" w:cs="Times New Roman"/>
          <w:color w:val="000000" w:themeColor="text1"/>
          <w:sz w:val="18"/>
          <w:szCs w:val="18"/>
        </w:rPr>
        <w:t>”</w:t>
      </w:r>
      <w:r w:rsidRPr="003D1E99">
        <w:rPr>
          <w:rFonts w:ascii="Times New Roman" w:eastAsia="Times New Roman" w:hAnsi="Times New Roman" w:cs="Times New Roman"/>
          <w:color w:val="000000" w:themeColor="text1"/>
          <w:sz w:val="18"/>
          <w:szCs w:val="18"/>
        </w:rPr>
        <w:t xml:space="preserve">, </w:t>
      </w:r>
      <w:r w:rsidR="00CA3EE3">
        <w:rPr>
          <w:rFonts w:ascii="Times New Roman" w:eastAsia="Times New Roman" w:hAnsi="Times New Roman" w:cs="Times New Roman"/>
          <w:color w:val="000000" w:themeColor="text1"/>
          <w:sz w:val="18"/>
          <w:szCs w:val="18"/>
        </w:rPr>
        <w:t>“</w:t>
      </w:r>
      <w:r w:rsidRPr="003D1E99">
        <w:rPr>
          <w:rFonts w:ascii="Times New Roman" w:eastAsia="Times New Roman" w:hAnsi="Times New Roman" w:cs="Times New Roman"/>
          <w:color w:val="000000" w:themeColor="text1"/>
          <w:sz w:val="18"/>
          <w:szCs w:val="18"/>
        </w:rPr>
        <w:t>P614552</w:t>
      </w:r>
      <w:r w:rsidR="00CA3EE3">
        <w:rPr>
          <w:rFonts w:ascii="Times New Roman" w:eastAsia="Times New Roman" w:hAnsi="Times New Roman" w:cs="Times New Roman"/>
          <w:color w:val="000000" w:themeColor="text1"/>
          <w:sz w:val="18"/>
          <w:szCs w:val="18"/>
        </w:rPr>
        <w:t>”</w:t>
      </w:r>
      <w:r w:rsidRPr="003D1E99">
        <w:rPr>
          <w:rFonts w:ascii="Times New Roman" w:eastAsia="Times New Roman" w:hAnsi="Times New Roman" w:cs="Times New Roman"/>
          <w:color w:val="000000" w:themeColor="text1"/>
          <w:sz w:val="18"/>
          <w:szCs w:val="18"/>
        </w:rPr>
        <w:t xml:space="preserve">, </w:t>
      </w:r>
      <w:r w:rsidR="00CA3EE3">
        <w:rPr>
          <w:rFonts w:ascii="Times New Roman" w:eastAsia="Times New Roman" w:hAnsi="Times New Roman" w:cs="Times New Roman"/>
          <w:color w:val="000000" w:themeColor="text1"/>
          <w:sz w:val="18"/>
          <w:szCs w:val="18"/>
        </w:rPr>
        <w:t>“</w:t>
      </w:r>
      <w:r w:rsidRPr="003D1E99">
        <w:rPr>
          <w:rFonts w:ascii="Times New Roman" w:eastAsia="Times New Roman" w:hAnsi="Times New Roman" w:cs="Times New Roman"/>
          <w:color w:val="000000" w:themeColor="text1"/>
          <w:sz w:val="18"/>
          <w:szCs w:val="18"/>
        </w:rPr>
        <w:t>P614553</w:t>
      </w:r>
      <w:r w:rsidR="00CA3EE3">
        <w:rPr>
          <w:rFonts w:ascii="Times New Roman" w:eastAsia="Times New Roman" w:hAnsi="Times New Roman" w:cs="Times New Roman"/>
          <w:color w:val="000000" w:themeColor="text1"/>
          <w:sz w:val="18"/>
          <w:szCs w:val="18"/>
        </w:rPr>
        <w:t>”</w:t>
      </w:r>
      <w:r w:rsidRPr="003D1E99">
        <w:rPr>
          <w:rFonts w:ascii="Times New Roman" w:eastAsia="Times New Roman" w:hAnsi="Times New Roman" w:cs="Times New Roman"/>
          <w:color w:val="000000" w:themeColor="text1"/>
          <w:sz w:val="18"/>
          <w:szCs w:val="18"/>
        </w:rPr>
        <w:t xml:space="preserve">, </w:t>
      </w:r>
      <w:r w:rsidR="00CA3EE3">
        <w:rPr>
          <w:rFonts w:ascii="Times New Roman" w:eastAsia="Times New Roman" w:hAnsi="Times New Roman" w:cs="Times New Roman"/>
          <w:color w:val="000000" w:themeColor="text1"/>
          <w:sz w:val="18"/>
          <w:szCs w:val="18"/>
        </w:rPr>
        <w:t>“</w:t>
      </w:r>
      <w:r w:rsidRPr="003D1E99">
        <w:rPr>
          <w:rFonts w:ascii="Times New Roman" w:eastAsia="Times New Roman" w:hAnsi="Times New Roman" w:cs="Times New Roman"/>
          <w:color w:val="000000" w:themeColor="text1"/>
          <w:sz w:val="18"/>
          <w:szCs w:val="18"/>
        </w:rPr>
        <w:t>P614554</w:t>
      </w:r>
      <w:r w:rsidR="00CA3EE3">
        <w:rPr>
          <w:rFonts w:ascii="Times New Roman" w:eastAsia="Times New Roman" w:hAnsi="Times New Roman" w:cs="Times New Roman"/>
          <w:color w:val="000000" w:themeColor="text1"/>
          <w:sz w:val="18"/>
          <w:szCs w:val="18"/>
        </w:rPr>
        <w:t>”</w:t>
      </w:r>
      <w:r w:rsidRPr="003D1E99">
        <w:rPr>
          <w:rFonts w:ascii="Times New Roman" w:eastAsia="Times New Roman" w:hAnsi="Times New Roman" w:cs="Times New Roman"/>
          <w:color w:val="000000" w:themeColor="text1"/>
          <w:sz w:val="18"/>
          <w:szCs w:val="18"/>
        </w:rPr>
        <w:t xml:space="preserve">, </w:t>
      </w:r>
      <w:r w:rsidR="00CA3EE3">
        <w:rPr>
          <w:rFonts w:ascii="Times New Roman" w:eastAsia="Times New Roman" w:hAnsi="Times New Roman" w:cs="Times New Roman"/>
          <w:color w:val="000000" w:themeColor="text1"/>
          <w:sz w:val="18"/>
          <w:szCs w:val="18"/>
        </w:rPr>
        <w:t>“</w:t>
      </w:r>
      <w:r w:rsidRPr="003D1E99">
        <w:rPr>
          <w:rFonts w:ascii="Times New Roman" w:eastAsia="Times New Roman" w:hAnsi="Times New Roman" w:cs="Times New Roman"/>
          <w:color w:val="000000" w:themeColor="text1"/>
          <w:sz w:val="18"/>
          <w:szCs w:val="18"/>
        </w:rPr>
        <w:t xml:space="preserve">P614555” </w:t>
      </w:r>
      <w:r w:rsidRPr="003D1E99">
        <w:rPr>
          <w:rFonts w:ascii="Times New Roman" w:hAnsi="Times New Roman" w:cs="Times New Roman"/>
          <w:bCs/>
          <w:sz w:val="18"/>
          <w:szCs w:val="18"/>
        </w:rPr>
        <w:t xml:space="preserve">SUT kodlu işlem satırları </w:t>
      </w:r>
      <w:r w:rsidR="00EA32FB">
        <w:rPr>
          <w:rFonts w:ascii="Times New Roman" w:hAnsi="Times New Roman" w:cs="Times New Roman"/>
          <w:bCs/>
          <w:sz w:val="18"/>
          <w:szCs w:val="18"/>
        </w:rPr>
        <w:t xml:space="preserve">ve </w:t>
      </w:r>
      <w:r w:rsidR="00EA32FB" w:rsidRPr="00443CF8">
        <w:rPr>
          <w:rFonts w:ascii="Times New Roman" w:hAnsi="Times New Roman" w:cs="Times New Roman"/>
          <w:bCs/>
          <w:sz w:val="18"/>
          <w:szCs w:val="18"/>
        </w:rPr>
        <w:t xml:space="preserve">“DOĞUM İŞLEM PUANLARI” </w:t>
      </w:r>
      <w:r w:rsidR="002537B3">
        <w:rPr>
          <w:rFonts w:ascii="Times New Roman" w:hAnsi="Times New Roman" w:cs="Times New Roman"/>
          <w:bCs/>
          <w:sz w:val="18"/>
          <w:szCs w:val="18"/>
        </w:rPr>
        <w:t>satırı</w:t>
      </w:r>
      <w:r w:rsidR="00EA32FB">
        <w:rPr>
          <w:rFonts w:ascii="Times New Roman" w:hAnsi="Times New Roman" w:cs="Times New Roman"/>
          <w:bCs/>
          <w:sz w:val="18"/>
          <w:szCs w:val="18"/>
        </w:rPr>
        <w:t xml:space="preserve"> </w:t>
      </w:r>
      <w:r w:rsidRPr="003D1E99">
        <w:rPr>
          <w:rFonts w:ascii="Times New Roman" w:hAnsi="Times New Roman" w:cs="Times New Roman"/>
          <w:bCs/>
          <w:sz w:val="18"/>
          <w:szCs w:val="18"/>
        </w:rPr>
        <w:t>aşağıdaki şekilde değiştirilmiştir.</w:t>
      </w:r>
    </w:p>
    <w:p w14:paraId="045C8791" w14:textId="032D725C" w:rsidR="007B2E21" w:rsidRPr="003D1E99" w:rsidRDefault="00EA32FB" w:rsidP="003D1E99">
      <w:pPr>
        <w:tabs>
          <w:tab w:val="left" w:pos="8087"/>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 xml:space="preserve"> </w:t>
      </w:r>
      <w:r w:rsidR="007B2E21" w:rsidRPr="003D1E99">
        <w:rPr>
          <w:rFonts w:ascii="Times New Roman" w:hAnsi="Times New Roman" w:cs="Times New Roman"/>
          <w:sz w:val="18"/>
          <w:szCs w:val="18"/>
        </w:rPr>
        <w:t>“</w:t>
      </w:r>
    </w:p>
    <w:tbl>
      <w:tblPr>
        <w:tblW w:w="5000" w:type="pct"/>
        <w:tblLayout w:type="fixed"/>
        <w:tblCellMar>
          <w:left w:w="70" w:type="dxa"/>
          <w:right w:w="70" w:type="dxa"/>
        </w:tblCellMar>
        <w:tblLook w:val="04A0" w:firstRow="1" w:lastRow="0" w:firstColumn="1" w:lastColumn="0" w:noHBand="0" w:noVBand="1"/>
      </w:tblPr>
      <w:tblGrid>
        <w:gridCol w:w="847"/>
        <w:gridCol w:w="2979"/>
        <w:gridCol w:w="3541"/>
        <w:gridCol w:w="424"/>
        <w:gridCol w:w="301"/>
        <w:gridCol w:w="970"/>
      </w:tblGrid>
      <w:tr w:rsidR="00321AC3" w:rsidRPr="003D1E99" w14:paraId="79BE986D" w14:textId="77777777" w:rsidTr="00452F87">
        <w:trPr>
          <w:trHeight w:val="24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4AC848A" w14:textId="77777777" w:rsidR="007B2E21" w:rsidRPr="003D1E99" w:rsidRDefault="007B2E21"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P614551</w:t>
            </w:r>
          </w:p>
        </w:tc>
        <w:tc>
          <w:tcPr>
            <w:tcW w:w="1643" w:type="pct"/>
            <w:tcBorders>
              <w:top w:val="single" w:sz="4" w:space="0" w:color="auto"/>
              <w:left w:val="nil"/>
              <w:bottom w:val="single" w:sz="4" w:space="0" w:color="auto"/>
              <w:right w:val="single" w:sz="4" w:space="0" w:color="auto"/>
            </w:tcBorders>
            <w:shd w:val="clear" w:color="auto" w:fill="auto"/>
            <w:vAlign w:val="center"/>
          </w:tcPr>
          <w:p w14:paraId="79657500" w14:textId="581C21AE" w:rsidR="007B2E21" w:rsidRPr="003D1E99" w:rsidRDefault="00321AC3"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color w:val="000000" w:themeColor="text1"/>
                <w:sz w:val="18"/>
                <w:szCs w:val="18"/>
              </w:rPr>
              <w:t xml:space="preserve">Tümör rezeksiyon protezi ile diz </w:t>
            </w:r>
            <w:proofErr w:type="spellStart"/>
            <w:r w:rsidRPr="003D1E99">
              <w:rPr>
                <w:rFonts w:ascii="Times New Roman" w:eastAsia="Times New Roman" w:hAnsi="Times New Roman" w:cs="Times New Roman"/>
                <w:color w:val="000000" w:themeColor="text1"/>
                <w:sz w:val="18"/>
                <w:szCs w:val="18"/>
              </w:rPr>
              <w:t>artroplastisi</w:t>
            </w:r>
            <w:proofErr w:type="spellEnd"/>
          </w:p>
        </w:tc>
        <w:tc>
          <w:tcPr>
            <w:tcW w:w="1954" w:type="pct"/>
            <w:tcBorders>
              <w:top w:val="single" w:sz="4" w:space="0" w:color="auto"/>
              <w:left w:val="nil"/>
              <w:bottom w:val="single" w:sz="4" w:space="0" w:color="auto"/>
              <w:right w:val="single" w:sz="4" w:space="0" w:color="auto"/>
            </w:tcBorders>
            <w:shd w:val="clear" w:color="auto" w:fill="auto"/>
            <w:vAlign w:val="center"/>
            <w:hideMark/>
          </w:tcPr>
          <w:p w14:paraId="44467D28" w14:textId="6362E7BD" w:rsidR="007B2E21" w:rsidRPr="003D1E99" w:rsidRDefault="00321AC3"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Üçüncü basamak sağlık hizmeti sunucularınca yapılması halinde faturalandırılır.</w:t>
            </w:r>
            <w:r w:rsidR="007B2E21" w:rsidRPr="003D1E99">
              <w:rPr>
                <w:rFonts w:ascii="Times New Roman" w:eastAsia="Times New Roman" w:hAnsi="Times New Roman" w:cs="Times New Roman"/>
                <w:sz w:val="18"/>
                <w:szCs w:val="18"/>
                <w:lang w:eastAsia="tr-TR"/>
              </w:rPr>
              <w:t> </w:t>
            </w:r>
          </w:p>
        </w:tc>
        <w:tc>
          <w:tcPr>
            <w:tcW w:w="234" w:type="pct"/>
            <w:tcBorders>
              <w:top w:val="single" w:sz="4" w:space="0" w:color="auto"/>
              <w:left w:val="nil"/>
              <w:bottom w:val="single" w:sz="4" w:space="0" w:color="auto"/>
              <w:right w:val="single" w:sz="4" w:space="0" w:color="auto"/>
            </w:tcBorders>
            <w:shd w:val="clear" w:color="auto" w:fill="auto"/>
            <w:vAlign w:val="center"/>
            <w:hideMark/>
          </w:tcPr>
          <w:p w14:paraId="5F3C409F" w14:textId="77777777" w:rsidR="007B2E21" w:rsidRPr="003D1E99" w:rsidRDefault="007B2E21"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A3</w:t>
            </w:r>
          </w:p>
        </w:tc>
        <w:tc>
          <w:tcPr>
            <w:tcW w:w="166" w:type="pct"/>
            <w:tcBorders>
              <w:top w:val="single" w:sz="4" w:space="0" w:color="auto"/>
              <w:left w:val="nil"/>
              <w:bottom w:val="single" w:sz="4" w:space="0" w:color="auto"/>
              <w:right w:val="single" w:sz="4" w:space="0" w:color="auto"/>
            </w:tcBorders>
            <w:shd w:val="clear" w:color="auto" w:fill="auto"/>
            <w:vAlign w:val="center"/>
            <w:hideMark/>
          </w:tcPr>
          <w:p w14:paraId="2587EC7B" w14:textId="77777777" w:rsidR="007B2E21" w:rsidRPr="003D1E99" w:rsidRDefault="007B2E21"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w:t>
            </w:r>
          </w:p>
        </w:tc>
        <w:tc>
          <w:tcPr>
            <w:tcW w:w="535" w:type="pct"/>
            <w:tcBorders>
              <w:top w:val="single" w:sz="4" w:space="0" w:color="auto"/>
              <w:left w:val="nil"/>
              <w:bottom w:val="single" w:sz="4" w:space="0" w:color="auto"/>
              <w:right w:val="single" w:sz="4" w:space="0" w:color="auto"/>
            </w:tcBorders>
            <w:shd w:val="clear" w:color="auto" w:fill="auto"/>
            <w:vAlign w:val="center"/>
            <w:hideMark/>
          </w:tcPr>
          <w:p w14:paraId="6A87E08E" w14:textId="77777777" w:rsidR="007B2E21" w:rsidRPr="003D1E99" w:rsidRDefault="007B2E21"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69.681,28</w:t>
            </w:r>
          </w:p>
        </w:tc>
      </w:tr>
      <w:tr w:rsidR="00321AC3" w:rsidRPr="003D1E99" w14:paraId="56A50D14" w14:textId="77777777" w:rsidTr="00452F87">
        <w:trPr>
          <w:trHeight w:val="2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FEA7C92" w14:textId="77777777" w:rsidR="00321AC3" w:rsidRPr="003D1E99" w:rsidRDefault="00321AC3"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P614552</w:t>
            </w:r>
          </w:p>
        </w:tc>
        <w:tc>
          <w:tcPr>
            <w:tcW w:w="1643" w:type="pct"/>
            <w:tcBorders>
              <w:top w:val="nil"/>
              <w:left w:val="nil"/>
              <w:bottom w:val="single" w:sz="4" w:space="0" w:color="auto"/>
              <w:right w:val="single" w:sz="4" w:space="0" w:color="auto"/>
            </w:tcBorders>
            <w:shd w:val="clear" w:color="auto" w:fill="auto"/>
            <w:vAlign w:val="center"/>
          </w:tcPr>
          <w:p w14:paraId="01B9A0F8" w14:textId="7F6BBAB4" w:rsidR="00321AC3" w:rsidRPr="003D1E99" w:rsidRDefault="00321AC3"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color w:val="000000" w:themeColor="text1"/>
                <w:sz w:val="18"/>
                <w:szCs w:val="18"/>
              </w:rPr>
              <w:t xml:space="preserve">Tümör rezeksiyon protezi ile kalça </w:t>
            </w:r>
            <w:proofErr w:type="spellStart"/>
            <w:r w:rsidRPr="003D1E99">
              <w:rPr>
                <w:rFonts w:ascii="Times New Roman" w:eastAsia="Times New Roman" w:hAnsi="Times New Roman" w:cs="Times New Roman"/>
                <w:color w:val="000000" w:themeColor="text1"/>
                <w:sz w:val="18"/>
                <w:szCs w:val="18"/>
              </w:rPr>
              <w:t>artroplastisi</w:t>
            </w:r>
            <w:proofErr w:type="spellEnd"/>
          </w:p>
        </w:tc>
        <w:tc>
          <w:tcPr>
            <w:tcW w:w="1954" w:type="pct"/>
            <w:tcBorders>
              <w:top w:val="nil"/>
              <w:left w:val="nil"/>
              <w:bottom w:val="single" w:sz="4" w:space="0" w:color="auto"/>
              <w:right w:val="single" w:sz="4" w:space="0" w:color="auto"/>
            </w:tcBorders>
            <w:shd w:val="clear" w:color="auto" w:fill="auto"/>
            <w:hideMark/>
          </w:tcPr>
          <w:p w14:paraId="4960F8D9" w14:textId="4E0CCB81" w:rsidR="00321AC3" w:rsidRPr="003D1E99" w:rsidRDefault="00321AC3"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Üçüncü basamak sağlık hizmeti sunucularınca yapılması halinde faturalandırılır.</w:t>
            </w:r>
          </w:p>
        </w:tc>
        <w:tc>
          <w:tcPr>
            <w:tcW w:w="234" w:type="pct"/>
            <w:tcBorders>
              <w:top w:val="nil"/>
              <w:left w:val="nil"/>
              <w:bottom w:val="single" w:sz="4" w:space="0" w:color="auto"/>
              <w:right w:val="single" w:sz="4" w:space="0" w:color="auto"/>
            </w:tcBorders>
            <w:shd w:val="clear" w:color="auto" w:fill="auto"/>
            <w:vAlign w:val="center"/>
            <w:hideMark/>
          </w:tcPr>
          <w:p w14:paraId="283783DD" w14:textId="77777777" w:rsidR="00321AC3" w:rsidRPr="003D1E99" w:rsidRDefault="00321AC3"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A3</w:t>
            </w:r>
          </w:p>
        </w:tc>
        <w:tc>
          <w:tcPr>
            <w:tcW w:w="166" w:type="pct"/>
            <w:tcBorders>
              <w:top w:val="nil"/>
              <w:left w:val="nil"/>
              <w:bottom w:val="single" w:sz="4" w:space="0" w:color="auto"/>
              <w:right w:val="single" w:sz="4" w:space="0" w:color="auto"/>
            </w:tcBorders>
            <w:shd w:val="clear" w:color="auto" w:fill="auto"/>
            <w:vAlign w:val="center"/>
            <w:hideMark/>
          </w:tcPr>
          <w:p w14:paraId="74CA7665" w14:textId="77777777" w:rsidR="00321AC3" w:rsidRPr="003D1E99" w:rsidRDefault="00321AC3"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w:t>
            </w:r>
          </w:p>
        </w:tc>
        <w:tc>
          <w:tcPr>
            <w:tcW w:w="535" w:type="pct"/>
            <w:tcBorders>
              <w:top w:val="nil"/>
              <w:left w:val="nil"/>
              <w:bottom w:val="single" w:sz="4" w:space="0" w:color="auto"/>
              <w:right w:val="single" w:sz="4" w:space="0" w:color="auto"/>
            </w:tcBorders>
            <w:shd w:val="clear" w:color="auto" w:fill="auto"/>
            <w:vAlign w:val="center"/>
            <w:hideMark/>
          </w:tcPr>
          <w:p w14:paraId="162CFAFA" w14:textId="77777777" w:rsidR="00321AC3" w:rsidRPr="003D1E99" w:rsidRDefault="00321AC3"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92.561,71</w:t>
            </w:r>
          </w:p>
        </w:tc>
      </w:tr>
      <w:tr w:rsidR="00321AC3" w:rsidRPr="003D1E99" w14:paraId="5F0BA26A" w14:textId="77777777" w:rsidTr="00452F87">
        <w:trPr>
          <w:trHeight w:val="2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14F3A451" w14:textId="77777777" w:rsidR="00321AC3" w:rsidRPr="003D1E99" w:rsidRDefault="00321AC3"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P614553</w:t>
            </w:r>
          </w:p>
        </w:tc>
        <w:tc>
          <w:tcPr>
            <w:tcW w:w="1643" w:type="pct"/>
            <w:tcBorders>
              <w:top w:val="nil"/>
              <w:left w:val="nil"/>
              <w:bottom w:val="single" w:sz="4" w:space="0" w:color="auto"/>
              <w:right w:val="single" w:sz="4" w:space="0" w:color="auto"/>
            </w:tcBorders>
            <w:shd w:val="clear" w:color="auto" w:fill="auto"/>
            <w:vAlign w:val="center"/>
          </w:tcPr>
          <w:p w14:paraId="61F3680D" w14:textId="50DD39D5" w:rsidR="00321AC3" w:rsidRPr="003D1E99" w:rsidRDefault="00321AC3"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color w:val="000000" w:themeColor="text1"/>
                <w:sz w:val="18"/>
                <w:szCs w:val="18"/>
              </w:rPr>
              <w:t xml:space="preserve">Tümör rezeksiyon protezi ile omuz </w:t>
            </w:r>
            <w:proofErr w:type="spellStart"/>
            <w:r w:rsidRPr="003D1E99">
              <w:rPr>
                <w:rFonts w:ascii="Times New Roman" w:eastAsia="Times New Roman" w:hAnsi="Times New Roman" w:cs="Times New Roman"/>
                <w:color w:val="000000" w:themeColor="text1"/>
                <w:sz w:val="18"/>
                <w:szCs w:val="18"/>
              </w:rPr>
              <w:t>artroplastisi</w:t>
            </w:r>
            <w:proofErr w:type="spellEnd"/>
          </w:p>
        </w:tc>
        <w:tc>
          <w:tcPr>
            <w:tcW w:w="1954" w:type="pct"/>
            <w:tcBorders>
              <w:top w:val="nil"/>
              <w:left w:val="nil"/>
              <w:bottom w:val="single" w:sz="4" w:space="0" w:color="auto"/>
              <w:right w:val="single" w:sz="4" w:space="0" w:color="auto"/>
            </w:tcBorders>
            <w:shd w:val="clear" w:color="auto" w:fill="auto"/>
            <w:noWrap/>
            <w:vAlign w:val="bottom"/>
            <w:hideMark/>
          </w:tcPr>
          <w:p w14:paraId="51EBB681" w14:textId="62B508AD" w:rsidR="00321AC3" w:rsidRPr="003D1E99" w:rsidRDefault="00321AC3"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xml:space="preserve">Üçüncü basamak sağlık hizmeti sunucularınca yapılması halinde faturalandırılır.  </w:t>
            </w:r>
          </w:p>
        </w:tc>
        <w:tc>
          <w:tcPr>
            <w:tcW w:w="234" w:type="pct"/>
            <w:tcBorders>
              <w:top w:val="nil"/>
              <w:left w:val="nil"/>
              <w:bottom w:val="single" w:sz="4" w:space="0" w:color="auto"/>
              <w:right w:val="single" w:sz="4" w:space="0" w:color="auto"/>
            </w:tcBorders>
            <w:shd w:val="clear" w:color="auto" w:fill="auto"/>
            <w:vAlign w:val="center"/>
            <w:hideMark/>
          </w:tcPr>
          <w:p w14:paraId="5AC54F66" w14:textId="77777777" w:rsidR="00321AC3" w:rsidRPr="003D1E99" w:rsidRDefault="00321AC3"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A3</w:t>
            </w:r>
          </w:p>
        </w:tc>
        <w:tc>
          <w:tcPr>
            <w:tcW w:w="166" w:type="pct"/>
            <w:tcBorders>
              <w:top w:val="nil"/>
              <w:left w:val="nil"/>
              <w:bottom w:val="single" w:sz="4" w:space="0" w:color="auto"/>
              <w:right w:val="single" w:sz="4" w:space="0" w:color="auto"/>
            </w:tcBorders>
            <w:shd w:val="clear" w:color="auto" w:fill="auto"/>
            <w:noWrap/>
            <w:vAlign w:val="center"/>
            <w:hideMark/>
          </w:tcPr>
          <w:p w14:paraId="5E83E268" w14:textId="77777777" w:rsidR="00321AC3" w:rsidRPr="003D1E99" w:rsidRDefault="00321AC3"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w:t>
            </w:r>
          </w:p>
        </w:tc>
        <w:tc>
          <w:tcPr>
            <w:tcW w:w="535" w:type="pct"/>
            <w:tcBorders>
              <w:top w:val="nil"/>
              <w:left w:val="nil"/>
              <w:bottom w:val="single" w:sz="4" w:space="0" w:color="auto"/>
              <w:right w:val="single" w:sz="4" w:space="0" w:color="auto"/>
            </w:tcBorders>
            <w:shd w:val="clear" w:color="auto" w:fill="auto"/>
            <w:vAlign w:val="center"/>
            <w:hideMark/>
          </w:tcPr>
          <w:p w14:paraId="04918E45" w14:textId="77777777" w:rsidR="00321AC3" w:rsidRPr="003D1E99" w:rsidRDefault="00321AC3"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72.697,36</w:t>
            </w:r>
          </w:p>
        </w:tc>
      </w:tr>
      <w:tr w:rsidR="00321AC3" w:rsidRPr="003D1E99" w14:paraId="197A00C2" w14:textId="77777777" w:rsidTr="00452F87">
        <w:trPr>
          <w:trHeight w:val="24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5C62A2EF" w14:textId="77777777" w:rsidR="00321AC3" w:rsidRPr="003D1E99" w:rsidRDefault="00321AC3"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P614554</w:t>
            </w:r>
          </w:p>
        </w:tc>
        <w:tc>
          <w:tcPr>
            <w:tcW w:w="1643" w:type="pct"/>
            <w:tcBorders>
              <w:top w:val="nil"/>
              <w:left w:val="nil"/>
              <w:bottom w:val="single" w:sz="4" w:space="0" w:color="auto"/>
              <w:right w:val="single" w:sz="4" w:space="0" w:color="auto"/>
            </w:tcBorders>
            <w:shd w:val="clear" w:color="auto" w:fill="auto"/>
            <w:vAlign w:val="center"/>
          </w:tcPr>
          <w:p w14:paraId="4F119047" w14:textId="2DEFFC54" w:rsidR="00321AC3" w:rsidRPr="003D1E99" w:rsidRDefault="00321AC3"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color w:val="000000" w:themeColor="text1"/>
                <w:sz w:val="18"/>
                <w:szCs w:val="18"/>
              </w:rPr>
              <w:t xml:space="preserve">Tümör rezeksiyon protezi ile dirsek </w:t>
            </w:r>
            <w:proofErr w:type="spellStart"/>
            <w:r w:rsidRPr="003D1E99">
              <w:rPr>
                <w:rFonts w:ascii="Times New Roman" w:eastAsia="Times New Roman" w:hAnsi="Times New Roman" w:cs="Times New Roman"/>
                <w:color w:val="000000" w:themeColor="text1"/>
                <w:sz w:val="18"/>
                <w:szCs w:val="18"/>
              </w:rPr>
              <w:t>artroplastisi</w:t>
            </w:r>
            <w:proofErr w:type="spellEnd"/>
          </w:p>
        </w:tc>
        <w:tc>
          <w:tcPr>
            <w:tcW w:w="1954" w:type="pct"/>
            <w:tcBorders>
              <w:top w:val="nil"/>
              <w:left w:val="nil"/>
              <w:bottom w:val="single" w:sz="4" w:space="0" w:color="auto"/>
              <w:right w:val="single" w:sz="4" w:space="0" w:color="auto"/>
            </w:tcBorders>
            <w:shd w:val="clear" w:color="auto" w:fill="auto"/>
            <w:noWrap/>
            <w:vAlign w:val="bottom"/>
            <w:hideMark/>
          </w:tcPr>
          <w:p w14:paraId="6FD8CB62" w14:textId="5D2D7FD1" w:rsidR="00321AC3" w:rsidRPr="003D1E99" w:rsidRDefault="00321AC3"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Üçüncü basamak sağlık hizmeti sunucularınca yapılması halinde faturalandırılır.</w:t>
            </w:r>
          </w:p>
        </w:tc>
        <w:tc>
          <w:tcPr>
            <w:tcW w:w="234" w:type="pct"/>
            <w:tcBorders>
              <w:top w:val="nil"/>
              <w:left w:val="nil"/>
              <w:bottom w:val="single" w:sz="4" w:space="0" w:color="auto"/>
              <w:right w:val="single" w:sz="4" w:space="0" w:color="auto"/>
            </w:tcBorders>
            <w:shd w:val="clear" w:color="auto" w:fill="auto"/>
            <w:vAlign w:val="center"/>
            <w:hideMark/>
          </w:tcPr>
          <w:p w14:paraId="6AFF5567" w14:textId="77777777" w:rsidR="00321AC3" w:rsidRPr="003D1E99" w:rsidRDefault="00321AC3"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A3</w:t>
            </w:r>
          </w:p>
        </w:tc>
        <w:tc>
          <w:tcPr>
            <w:tcW w:w="166" w:type="pct"/>
            <w:tcBorders>
              <w:top w:val="nil"/>
              <w:left w:val="nil"/>
              <w:bottom w:val="single" w:sz="4" w:space="0" w:color="auto"/>
              <w:right w:val="single" w:sz="4" w:space="0" w:color="auto"/>
            </w:tcBorders>
            <w:shd w:val="clear" w:color="auto" w:fill="auto"/>
            <w:noWrap/>
            <w:vAlign w:val="center"/>
            <w:hideMark/>
          </w:tcPr>
          <w:p w14:paraId="607C3259" w14:textId="77777777" w:rsidR="00321AC3" w:rsidRPr="003D1E99" w:rsidRDefault="00321AC3"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w:t>
            </w:r>
          </w:p>
        </w:tc>
        <w:tc>
          <w:tcPr>
            <w:tcW w:w="535" w:type="pct"/>
            <w:tcBorders>
              <w:top w:val="nil"/>
              <w:left w:val="nil"/>
              <w:bottom w:val="single" w:sz="4" w:space="0" w:color="auto"/>
              <w:right w:val="single" w:sz="4" w:space="0" w:color="auto"/>
            </w:tcBorders>
            <w:shd w:val="clear" w:color="auto" w:fill="auto"/>
            <w:vAlign w:val="center"/>
            <w:hideMark/>
          </w:tcPr>
          <w:p w14:paraId="17A469C2" w14:textId="77777777" w:rsidR="00321AC3" w:rsidRPr="003D1E99" w:rsidRDefault="00321AC3"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68.641,24</w:t>
            </w:r>
          </w:p>
        </w:tc>
      </w:tr>
      <w:tr w:rsidR="00321AC3" w:rsidRPr="003D1E99" w14:paraId="4DD023FA" w14:textId="77777777" w:rsidTr="00452F87">
        <w:trPr>
          <w:trHeight w:val="480"/>
        </w:trPr>
        <w:tc>
          <w:tcPr>
            <w:tcW w:w="467" w:type="pct"/>
            <w:tcBorders>
              <w:top w:val="nil"/>
              <w:left w:val="single" w:sz="4" w:space="0" w:color="auto"/>
              <w:bottom w:val="single" w:sz="4" w:space="0" w:color="auto"/>
              <w:right w:val="single" w:sz="4" w:space="0" w:color="auto"/>
            </w:tcBorders>
            <w:shd w:val="clear" w:color="auto" w:fill="auto"/>
            <w:vAlign w:val="center"/>
            <w:hideMark/>
          </w:tcPr>
          <w:p w14:paraId="787BDEAD" w14:textId="77777777" w:rsidR="00321AC3" w:rsidRPr="003D1E99" w:rsidRDefault="00321AC3"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P614555</w:t>
            </w:r>
          </w:p>
        </w:tc>
        <w:tc>
          <w:tcPr>
            <w:tcW w:w="1643" w:type="pct"/>
            <w:tcBorders>
              <w:top w:val="nil"/>
              <w:left w:val="nil"/>
              <w:bottom w:val="single" w:sz="4" w:space="0" w:color="auto"/>
              <w:right w:val="single" w:sz="4" w:space="0" w:color="auto"/>
            </w:tcBorders>
            <w:shd w:val="clear" w:color="auto" w:fill="auto"/>
            <w:vAlign w:val="center"/>
          </w:tcPr>
          <w:p w14:paraId="431A88A3" w14:textId="6291AAB6" w:rsidR="00321AC3" w:rsidRPr="003D1E99" w:rsidRDefault="00321AC3" w:rsidP="003D1E99">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color w:val="000000" w:themeColor="text1"/>
                <w:sz w:val="18"/>
                <w:szCs w:val="18"/>
              </w:rPr>
              <w:t xml:space="preserve">Tümör rezeksiyon protezi ile total büyük kemik ve/veya eklem </w:t>
            </w:r>
            <w:proofErr w:type="spellStart"/>
            <w:r w:rsidRPr="003D1E99">
              <w:rPr>
                <w:rFonts w:ascii="Times New Roman" w:eastAsia="Times New Roman" w:hAnsi="Times New Roman" w:cs="Times New Roman"/>
                <w:color w:val="000000" w:themeColor="text1"/>
                <w:sz w:val="18"/>
                <w:szCs w:val="18"/>
              </w:rPr>
              <w:t>artroplastisi</w:t>
            </w:r>
            <w:proofErr w:type="spellEnd"/>
          </w:p>
        </w:tc>
        <w:tc>
          <w:tcPr>
            <w:tcW w:w="1954" w:type="pct"/>
            <w:tcBorders>
              <w:top w:val="nil"/>
              <w:left w:val="nil"/>
              <w:bottom w:val="single" w:sz="4" w:space="0" w:color="auto"/>
              <w:right w:val="single" w:sz="4" w:space="0" w:color="auto"/>
            </w:tcBorders>
            <w:shd w:val="clear" w:color="auto" w:fill="auto"/>
            <w:noWrap/>
            <w:vAlign w:val="center"/>
            <w:hideMark/>
          </w:tcPr>
          <w:p w14:paraId="6BF89D5E" w14:textId="31F7BD19" w:rsidR="00321AC3" w:rsidRPr="003D1E99" w:rsidRDefault="00321AC3" w:rsidP="00EA32FB">
            <w:pPr>
              <w:spacing w:after="0" w:line="240" w:lineRule="auto"/>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rPr>
              <w:t>Üçüncü basamak sağlık hizmeti sunucularınca yapılması halinde faturalandırılır.</w:t>
            </w:r>
          </w:p>
        </w:tc>
        <w:tc>
          <w:tcPr>
            <w:tcW w:w="234" w:type="pct"/>
            <w:tcBorders>
              <w:top w:val="nil"/>
              <w:left w:val="nil"/>
              <w:bottom w:val="single" w:sz="4" w:space="0" w:color="auto"/>
              <w:right w:val="single" w:sz="4" w:space="0" w:color="auto"/>
            </w:tcBorders>
            <w:shd w:val="clear" w:color="auto" w:fill="auto"/>
            <w:vAlign w:val="center"/>
            <w:hideMark/>
          </w:tcPr>
          <w:p w14:paraId="3BBA1C47" w14:textId="77777777" w:rsidR="00321AC3" w:rsidRPr="003D1E99" w:rsidRDefault="00321AC3"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A3</w:t>
            </w:r>
          </w:p>
        </w:tc>
        <w:tc>
          <w:tcPr>
            <w:tcW w:w="166" w:type="pct"/>
            <w:tcBorders>
              <w:top w:val="nil"/>
              <w:left w:val="nil"/>
              <w:bottom w:val="single" w:sz="4" w:space="0" w:color="auto"/>
              <w:right w:val="single" w:sz="4" w:space="0" w:color="auto"/>
            </w:tcBorders>
            <w:shd w:val="clear" w:color="auto" w:fill="auto"/>
            <w:noWrap/>
            <w:vAlign w:val="center"/>
            <w:hideMark/>
          </w:tcPr>
          <w:p w14:paraId="6DDBB6D1" w14:textId="77777777" w:rsidR="00321AC3" w:rsidRPr="003D1E99" w:rsidRDefault="00321AC3" w:rsidP="003D1E99">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w:t>
            </w:r>
          </w:p>
        </w:tc>
        <w:tc>
          <w:tcPr>
            <w:tcW w:w="535" w:type="pct"/>
            <w:tcBorders>
              <w:top w:val="nil"/>
              <w:left w:val="nil"/>
              <w:bottom w:val="single" w:sz="4" w:space="0" w:color="auto"/>
              <w:right w:val="single" w:sz="4" w:space="0" w:color="auto"/>
            </w:tcBorders>
            <w:shd w:val="clear" w:color="auto" w:fill="auto"/>
            <w:vAlign w:val="center"/>
            <w:hideMark/>
          </w:tcPr>
          <w:p w14:paraId="210166C4" w14:textId="77777777" w:rsidR="00321AC3" w:rsidRPr="003D1E99" w:rsidRDefault="00321AC3" w:rsidP="003D1E99">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93.601,72</w:t>
            </w:r>
          </w:p>
        </w:tc>
      </w:tr>
    </w:tbl>
    <w:p w14:paraId="26ECBD93" w14:textId="1F606B79" w:rsidR="00EA32FB" w:rsidRPr="003D1E99" w:rsidRDefault="00321AC3" w:rsidP="00EA32FB">
      <w:pPr>
        <w:tabs>
          <w:tab w:val="left" w:pos="7891"/>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ab/>
        <w:t xml:space="preserve">                        ”</w:t>
      </w:r>
    </w:p>
    <w:p w14:paraId="633183A5" w14:textId="77777777" w:rsidR="00EA32FB" w:rsidRPr="003D1E99" w:rsidRDefault="00EA32FB" w:rsidP="00EA32FB">
      <w:pPr>
        <w:tabs>
          <w:tab w:val="left" w:pos="8329"/>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t>“</w:t>
      </w:r>
    </w:p>
    <w:tbl>
      <w:tblPr>
        <w:tblW w:w="5000" w:type="pct"/>
        <w:tblCellMar>
          <w:left w:w="70" w:type="dxa"/>
          <w:right w:w="70" w:type="dxa"/>
        </w:tblCellMar>
        <w:tblLook w:val="04A0" w:firstRow="1" w:lastRow="0" w:firstColumn="1" w:lastColumn="0" w:noHBand="0" w:noVBand="1"/>
      </w:tblPr>
      <w:tblGrid>
        <w:gridCol w:w="846"/>
        <w:gridCol w:w="2936"/>
        <w:gridCol w:w="3583"/>
        <w:gridCol w:w="428"/>
        <w:gridCol w:w="283"/>
        <w:gridCol w:w="986"/>
      </w:tblGrid>
      <w:tr w:rsidR="00EA32FB" w:rsidRPr="003D1E99" w14:paraId="0CE9EC80" w14:textId="77777777" w:rsidTr="00640E57">
        <w:trPr>
          <w:trHeight w:val="480"/>
        </w:trPr>
        <w:tc>
          <w:tcPr>
            <w:tcW w:w="467"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944993" w14:textId="77777777" w:rsidR="00EA32FB" w:rsidRPr="003D1E99" w:rsidRDefault="00EA32FB" w:rsidP="00BA6864">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w:t>
            </w:r>
          </w:p>
        </w:tc>
        <w:tc>
          <w:tcPr>
            <w:tcW w:w="1620" w:type="pct"/>
            <w:tcBorders>
              <w:top w:val="single" w:sz="4" w:space="0" w:color="auto"/>
              <w:left w:val="nil"/>
              <w:bottom w:val="single" w:sz="4" w:space="0" w:color="auto"/>
              <w:right w:val="single" w:sz="4" w:space="0" w:color="auto"/>
            </w:tcBorders>
            <w:shd w:val="clear" w:color="auto" w:fill="auto"/>
            <w:vAlign w:val="center"/>
            <w:hideMark/>
          </w:tcPr>
          <w:p w14:paraId="3CD7772D" w14:textId="77777777" w:rsidR="00EA32FB" w:rsidRPr="003D1E99" w:rsidRDefault="00EA32FB" w:rsidP="00BA6864">
            <w:pPr>
              <w:spacing w:after="0" w:line="240" w:lineRule="auto"/>
              <w:ind w:firstLineChars="100" w:firstLine="181"/>
              <w:rPr>
                <w:rFonts w:ascii="Times New Roman" w:eastAsia="Times New Roman" w:hAnsi="Times New Roman" w:cs="Times New Roman"/>
                <w:b/>
                <w:bCs/>
                <w:sz w:val="18"/>
                <w:szCs w:val="18"/>
                <w:lang w:eastAsia="tr-TR"/>
              </w:rPr>
            </w:pPr>
            <w:r w:rsidRPr="003D1E99">
              <w:rPr>
                <w:rFonts w:ascii="Times New Roman" w:eastAsia="Times New Roman" w:hAnsi="Times New Roman" w:cs="Times New Roman"/>
                <w:b/>
                <w:bCs/>
                <w:sz w:val="18"/>
                <w:szCs w:val="18"/>
                <w:lang w:eastAsia="tr-TR"/>
              </w:rPr>
              <w:t>DOĞUM İŞLEM PUANLARI</w:t>
            </w:r>
          </w:p>
        </w:tc>
        <w:tc>
          <w:tcPr>
            <w:tcW w:w="1977" w:type="pct"/>
            <w:tcBorders>
              <w:top w:val="single" w:sz="4" w:space="0" w:color="auto"/>
              <w:left w:val="nil"/>
              <w:bottom w:val="single" w:sz="4" w:space="0" w:color="auto"/>
              <w:right w:val="single" w:sz="4" w:space="0" w:color="auto"/>
            </w:tcBorders>
            <w:shd w:val="clear" w:color="auto" w:fill="auto"/>
            <w:vAlign w:val="center"/>
            <w:hideMark/>
          </w:tcPr>
          <w:p w14:paraId="3103CD0B" w14:textId="77777777" w:rsidR="00EA32FB" w:rsidRPr="003D1E99" w:rsidRDefault="00EA32FB" w:rsidP="00BA6864">
            <w:pPr>
              <w:spacing w:after="0" w:line="240" w:lineRule="auto"/>
              <w:rPr>
                <w:rFonts w:ascii="Times New Roman" w:eastAsia="Times New Roman" w:hAnsi="Times New Roman" w:cs="Times New Roman"/>
                <w:b/>
                <w:bCs/>
                <w:sz w:val="18"/>
                <w:szCs w:val="18"/>
                <w:lang w:eastAsia="tr-TR"/>
              </w:rPr>
            </w:pPr>
            <w:r w:rsidRPr="003D1E99">
              <w:rPr>
                <w:rFonts w:ascii="Times New Roman" w:eastAsia="Times New Roman" w:hAnsi="Times New Roman" w:cs="Times New Roman"/>
                <w:b/>
                <w:bCs/>
                <w:sz w:val="18"/>
                <w:szCs w:val="18"/>
                <w:lang w:eastAsia="tr-TR"/>
              </w:rPr>
              <w:t>Bebeğin doğum sonrası yapılması gereken işlemleri ve muayeneleri doğum paketine dahildir. Bebeğin yatarak tedavisi ayrıca faturalandırılır. Bu başlık altındaki işlemler birlikte faturalandırılmaz.</w:t>
            </w:r>
          </w:p>
        </w:tc>
        <w:tc>
          <w:tcPr>
            <w:tcW w:w="236" w:type="pct"/>
            <w:tcBorders>
              <w:top w:val="single" w:sz="4" w:space="0" w:color="auto"/>
              <w:left w:val="nil"/>
              <w:bottom w:val="single" w:sz="4" w:space="0" w:color="auto"/>
              <w:right w:val="single" w:sz="4" w:space="0" w:color="auto"/>
            </w:tcBorders>
            <w:shd w:val="clear" w:color="auto" w:fill="auto"/>
            <w:vAlign w:val="center"/>
            <w:hideMark/>
          </w:tcPr>
          <w:p w14:paraId="79DDF4B6" w14:textId="77777777" w:rsidR="00EA32FB" w:rsidRPr="003D1E99" w:rsidRDefault="00EA32FB" w:rsidP="00BA6864">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w:t>
            </w:r>
          </w:p>
        </w:tc>
        <w:tc>
          <w:tcPr>
            <w:tcW w:w="156" w:type="pct"/>
            <w:tcBorders>
              <w:top w:val="single" w:sz="4" w:space="0" w:color="auto"/>
              <w:left w:val="nil"/>
              <w:bottom w:val="single" w:sz="4" w:space="0" w:color="auto"/>
              <w:right w:val="single" w:sz="4" w:space="0" w:color="auto"/>
            </w:tcBorders>
            <w:shd w:val="clear" w:color="auto" w:fill="auto"/>
            <w:vAlign w:val="center"/>
            <w:hideMark/>
          </w:tcPr>
          <w:p w14:paraId="5301E287" w14:textId="77777777" w:rsidR="00EA32FB" w:rsidRPr="003D1E99" w:rsidRDefault="00EA32FB" w:rsidP="00BA6864">
            <w:pPr>
              <w:spacing w:after="0" w:line="240" w:lineRule="auto"/>
              <w:jc w:val="center"/>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w:t>
            </w:r>
          </w:p>
        </w:tc>
        <w:tc>
          <w:tcPr>
            <w:tcW w:w="545" w:type="pct"/>
            <w:tcBorders>
              <w:top w:val="single" w:sz="4" w:space="0" w:color="auto"/>
              <w:left w:val="nil"/>
              <w:bottom w:val="single" w:sz="4" w:space="0" w:color="auto"/>
              <w:right w:val="single" w:sz="4" w:space="0" w:color="auto"/>
            </w:tcBorders>
            <w:shd w:val="clear" w:color="auto" w:fill="auto"/>
            <w:vAlign w:val="center"/>
            <w:hideMark/>
          </w:tcPr>
          <w:p w14:paraId="0A5C2AFD" w14:textId="77777777" w:rsidR="00EA32FB" w:rsidRPr="003D1E99" w:rsidRDefault="00EA32FB" w:rsidP="00BA6864">
            <w:pPr>
              <w:spacing w:after="0" w:line="240" w:lineRule="auto"/>
              <w:jc w:val="right"/>
              <w:rPr>
                <w:rFonts w:ascii="Times New Roman" w:eastAsia="Times New Roman" w:hAnsi="Times New Roman" w:cs="Times New Roman"/>
                <w:sz w:val="18"/>
                <w:szCs w:val="18"/>
                <w:lang w:eastAsia="tr-TR"/>
              </w:rPr>
            </w:pPr>
            <w:r w:rsidRPr="003D1E99">
              <w:rPr>
                <w:rFonts w:ascii="Times New Roman" w:eastAsia="Times New Roman" w:hAnsi="Times New Roman" w:cs="Times New Roman"/>
                <w:sz w:val="18"/>
                <w:szCs w:val="18"/>
                <w:lang w:eastAsia="tr-TR"/>
              </w:rPr>
              <w:t> </w:t>
            </w:r>
          </w:p>
        </w:tc>
      </w:tr>
    </w:tbl>
    <w:p w14:paraId="7E33DE86" w14:textId="5107C404" w:rsidR="00EA32FB" w:rsidRPr="003D1E99" w:rsidRDefault="00EA32FB" w:rsidP="00EA32FB">
      <w:pPr>
        <w:tabs>
          <w:tab w:val="left" w:pos="8087"/>
        </w:tabs>
        <w:spacing w:after="0" w:line="240" w:lineRule="auto"/>
        <w:rPr>
          <w:rFonts w:ascii="Times New Roman" w:hAnsi="Times New Roman" w:cs="Times New Roman"/>
          <w:sz w:val="18"/>
          <w:szCs w:val="18"/>
        </w:rPr>
      </w:pPr>
      <w:r w:rsidRPr="003D1E99">
        <w:rPr>
          <w:rFonts w:ascii="Times New Roman" w:hAnsi="Times New Roman" w:cs="Times New Roman"/>
          <w:sz w:val="18"/>
          <w:szCs w:val="18"/>
        </w:rPr>
        <w:lastRenderedPageBreak/>
        <w:tab/>
        <w:t xml:space="preserve">                    ”</w:t>
      </w:r>
    </w:p>
    <w:p w14:paraId="46BC8BC8" w14:textId="2DB074FF" w:rsidR="005F784C" w:rsidRDefault="00D7051A" w:rsidP="00D7051A">
      <w:pPr>
        <w:tabs>
          <w:tab w:val="left" w:pos="709"/>
        </w:tabs>
        <w:spacing w:after="0" w:line="240" w:lineRule="auto"/>
        <w:jc w:val="both"/>
        <w:rPr>
          <w:rFonts w:ascii="Times New Roman" w:hAnsi="Times New Roman" w:cs="Times New Roman"/>
          <w:b/>
          <w:sz w:val="18"/>
          <w:szCs w:val="18"/>
        </w:rPr>
      </w:pPr>
      <w:r>
        <w:rPr>
          <w:rFonts w:ascii="Times New Roman" w:hAnsi="Times New Roman" w:cs="Times New Roman"/>
          <w:b/>
          <w:sz w:val="18"/>
          <w:szCs w:val="18"/>
        </w:rPr>
        <w:t xml:space="preserve">               </w:t>
      </w:r>
      <w:r w:rsidR="00462C8C" w:rsidRPr="003D1E99">
        <w:rPr>
          <w:rFonts w:ascii="Times New Roman" w:hAnsi="Times New Roman" w:cs="Times New Roman"/>
          <w:b/>
          <w:sz w:val="18"/>
          <w:szCs w:val="18"/>
        </w:rPr>
        <w:t xml:space="preserve">MADDE </w:t>
      </w:r>
      <w:r w:rsidR="00515AE7">
        <w:rPr>
          <w:rFonts w:ascii="Times New Roman" w:hAnsi="Times New Roman" w:cs="Times New Roman"/>
          <w:b/>
          <w:sz w:val="18"/>
          <w:szCs w:val="18"/>
        </w:rPr>
        <w:t>9</w:t>
      </w:r>
      <w:r w:rsidR="00462C8C" w:rsidRPr="003D1E99">
        <w:rPr>
          <w:rFonts w:ascii="Times New Roman" w:hAnsi="Times New Roman" w:cs="Times New Roman"/>
          <w:b/>
          <w:sz w:val="18"/>
          <w:szCs w:val="18"/>
        </w:rPr>
        <w:t>-</w:t>
      </w:r>
      <w:r w:rsidR="00462C8C" w:rsidRPr="00462C8C">
        <w:rPr>
          <w:rFonts w:ascii="Times New Roman" w:hAnsi="Times New Roman" w:cs="Times New Roman"/>
          <w:sz w:val="18"/>
          <w:szCs w:val="18"/>
        </w:rPr>
        <w:t xml:space="preserve"> </w:t>
      </w:r>
      <w:r w:rsidR="00462C8C" w:rsidRPr="006A723D">
        <w:rPr>
          <w:rFonts w:ascii="Times New Roman" w:hAnsi="Times New Roman" w:cs="Times New Roman"/>
          <w:sz w:val="18"/>
          <w:szCs w:val="18"/>
        </w:rPr>
        <w:t>Aynı Tebliğ eki</w:t>
      </w:r>
      <w:r w:rsidR="00462C8C">
        <w:rPr>
          <w:rFonts w:ascii="Times New Roman" w:hAnsi="Times New Roman" w:cs="Times New Roman"/>
          <w:sz w:val="18"/>
          <w:szCs w:val="18"/>
        </w:rPr>
        <w:t xml:space="preserve"> “</w:t>
      </w:r>
      <w:r w:rsidR="00462C8C" w:rsidRPr="0033427B">
        <w:rPr>
          <w:rFonts w:ascii="Times New Roman" w:hAnsi="Times New Roman" w:cs="Times New Roman"/>
          <w:bCs/>
          <w:sz w:val="18"/>
          <w:szCs w:val="18"/>
        </w:rPr>
        <w:t xml:space="preserve">Bedeli Ödenecek İlaçlar Listesi (EK-4/A)” </w:t>
      </w:r>
      <w:r w:rsidR="00462C8C" w:rsidRPr="003D1E99">
        <w:rPr>
          <w:rFonts w:ascii="Times New Roman" w:hAnsi="Times New Roman" w:cs="Times New Roman"/>
          <w:sz w:val="18"/>
          <w:szCs w:val="18"/>
        </w:rPr>
        <w:t>Ek-</w:t>
      </w:r>
      <w:r w:rsidR="00462C8C">
        <w:rPr>
          <w:rFonts w:ascii="Times New Roman" w:hAnsi="Times New Roman" w:cs="Times New Roman"/>
          <w:sz w:val="18"/>
          <w:szCs w:val="18"/>
        </w:rPr>
        <w:t>2</w:t>
      </w:r>
      <w:r w:rsidR="00462C8C" w:rsidRPr="003D1E99">
        <w:rPr>
          <w:rFonts w:ascii="Times New Roman" w:hAnsi="Times New Roman" w:cs="Times New Roman"/>
          <w:sz w:val="18"/>
          <w:szCs w:val="18"/>
        </w:rPr>
        <w:t xml:space="preserve">’deki </w:t>
      </w:r>
      <w:r w:rsidR="00462C8C" w:rsidRPr="0033427B">
        <w:rPr>
          <w:rFonts w:ascii="Times New Roman" w:eastAsia="ヒラギノ明朝 Pro W3" w:hAnsi="Times New Roman" w:cs="Times New Roman"/>
          <w:sz w:val="18"/>
          <w:szCs w:val="18"/>
        </w:rPr>
        <w:t>şekilde değiştirilmiştir.</w:t>
      </w:r>
    </w:p>
    <w:p w14:paraId="4B7DD148" w14:textId="1DACE9F9" w:rsidR="00462C8C" w:rsidRDefault="00D7051A" w:rsidP="00D7051A">
      <w:pPr>
        <w:tabs>
          <w:tab w:val="left" w:pos="709"/>
        </w:tabs>
        <w:spacing w:after="0" w:line="240" w:lineRule="auto"/>
        <w:jc w:val="both"/>
        <w:rPr>
          <w:rFonts w:ascii="Times New Roman" w:hAnsi="Times New Roman" w:cs="Times New Roman"/>
          <w:sz w:val="18"/>
          <w:szCs w:val="18"/>
        </w:rPr>
      </w:pPr>
      <w:r>
        <w:rPr>
          <w:rFonts w:ascii="Times New Roman" w:hAnsi="Times New Roman" w:cs="Times New Roman"/>
          <w:b/>
          <w:bCs/>
          <w:sz w:val="18"/>
          <w:szCs w:val="18"/>
        </w:rPr>
        <w:t xml:space="preserve">               </w:t>
      </w:r>
      <w:r w:rsidR="00462C8C" w:rsidRPr="001D681E">
        <w:rPr>
          <w:rFonts w:ascii="Times New Roman" w:hAnsi="Times New Roman" w:cs="Times New Roman"/>
          <w:b/>
          <w:bCs/>
          <w:sz w:val="18"/>
          <w:szCs w:val="18"/>
        </w:rPr>
        <w:t xml:space="preserve">MADDE </w:t>
      </w:r>
      <w:r w:rsidR="00515AE7">
        <w:rPr>
          <w:rFonts w:ascii="Times New Roman" w:hAnsi="Times New Roman" w:cs="Times New Roman"/>
          <w:b/>
          <w:bCs/>
          <w:sz w:val="18"/>
          <w:szCs w:val="18"/>
        </w:rPr>
        <w:t>10</w:t>
      </w:r>
      <w:r w:rsidR="00462C8C" w:rsidRPr="001D681E">
        <w:rPr>
          <w:rFonts w:ascii="Times New Roman" w:eastAsia="Times New Roman" w:hAnsi="Times New Roman" w:cs="Times New Roman"/>
          <w:bCs/>
          <w:sz w:val="18"/>
          <w:szCs w:val="18"/>
          <w:lang w:eastAsia="tr-TR"/>
        </w:rPr>
        <w:t xml:space="preserve">- </w:t>
      </w:r>
      <w:r w:rsidR="00462C8C" w:rsidRPr="001D681E">
        <w:rPr>
          <w:rFonts w:ascii="Times New Roman" w:hAnsi="Times New Roman" w:cs="Times New Roman"/>
          <w:sz w:val="18"/>
          <w:szCs w:val="18"/>
        </w:rPr>
        <w:t>Aynı Tebliğ eki</w:t>
      </w:r>
      <w:r w:rsidR="00462C8C">
        <w:rPr>
          <w:rFonts w:ascii="Times New Roman" w:hAnsi="Times New Roman" w:cs="Times New Roman"/>
          <w:sz w:val="18"/>
          <w:szCs w:val="18"/>
        </w:rPr>
        <w:t xml:space="preserve"> </w:t>
      </w:r>
      <w:r w:rsidR="00462C8C" w:rsidRPr="003B1056">
        <w:rPr>
          <w:rFonts w:ascii="Times New Roman" w:hAnsi="Times New Roman" w:cs="Times New Roman"/>
          <w:sz w:val="18"/>
          <w:szCs w:val="18"/>
        </w:rPr>
        <w:t>“</w:t>
      </w:r>
      <w:r w:rsidR="00462C8C" w:rsidRPr="000F6C8B">
        <w:rPr>
          <w:rFonts w:ascii="Times New Roman" w:hAnsi="Times New Roman" w:cs="Times New Roman"/>
          <w:sz w:val="18"/>
          <w:szCs w:val="18"/>
        </w:rPr>
        <w:t>Sadece Yatarak Tedavilerde Kullanımı Halinde</w:t>
      </w:r>
      <w:r w:rsidR="00462C8C">
        <w:rPr>
          <w:rFonts w:ascii="Times New Roman" w:hAnsi="Times New Roman" w:cs="Times New Roman"/>
          <w:sz w:val="18"/>
          <w:szCs w:val="18"/>
        </w:rPr>
        <w:t xml:space="preserve"> </w:t>
      </w:r>
      <w:r w:rsidR="00462C8C" w:rsidRPr="000F6C8B">
        <w:rPr>
          <w:rFonts w:ascii="Times New Roman" w:hAnsi="Times New Roman" w:cs="Times New Roman"/>
          <w:sz w:val="18"/>
          <w:szCs w:val="18"/>
        </w:rPr>
        <w:t>Bedelleri Ödenecek İlaçlar Listesi (E</w:t>
      </w:r>
      <w:r w:rsidR="00462C8C">
        <w:rPr>
          <w:rFonts w:ascii="Times New Roman" w:hAnsi="Times New Roman" w:cs="Times New Roman"/>
          <w:sz w:val="18"/>
          <w:szCs w:val="18"/>
        </w:rPr>
        <w:t>K</w:t>
      </w:r>
      <w:r w:rsidR="00462C8C" w:rsidRPr="000F6C8B">
        <w:rPr>
          <w:rFonts w:ascii="Times New Roman" w:hAnsi="Times New Roman" w:cs="Times New Roman"/>
          <w:sz w:val="18"/>
          <w:szCs w:val="18"/>
        </w:rPr>
        <w:t>-4/G)</w:t>
      </w:r>
      <w:r w:rsidR="00462C8C" w:rsidRPr="003B1056">
        <w:rPr>
          <w:rFonts w:ascii="Times New Roman" w:hAnsi="Times New Roman" w:cs="Times New Roman"/>
          <w:sz w:val="18"/>
          <w:szCs w:val="18"/>
        </w:rPr>
        <w:t>” n</w:t>
      </w:r>
      <w:r w:rsidR="00462C8C">
        <w:rPr>
          <w:rFonts w:ascii="Times New Roman" w:hAnsi="Times New Roman" w:cs="Times New Roman"/>
          <w:sz w:val="18"/>
          <w:szCs w:val="18"/>
        </w:rPr>
        <w:t>e aşağıdaki madde eklenmiştir.</w:t>
      </w:r>
    </w:p>
    <w:p w14:paraId="6A171521" w14:textId="42DFD62B" w:rsidR="00462C8C" w:rsidRDefault="00462C8C" w:rsidP="00051583">
      <w:pPr>
        <w:tabs>
          <w:tab w:val="left" w:pos="567"/>
          <w:tab w:val="left" w:pos="709"/>
          <w:tab w:val="left" w:pos="993"/>
        </w:tabs>
        <w:spacing w:after="0" w:line="240" w:lineRule="auto"/>
        <w:jc w:val="both"/>
        <w:rPr>
          <w:rFonts w:ascii="Times New Roman" w:hAnsi="Times New Roman" w:cs="Times New Roman"/>
          <w:b/>
          <w:sz w:val="18"/>
          <w:szCs w:val="18"/>
        </w:rPr>
      </w:pPr>
      <w:r>
        <w:rPr>
          <w:rFonts w:ascii="Times New Roman" w:eastAsia="Times New Roman" w:hAnsi="Times New Roman" w:cs="Times New Roman"/>
          <w:bCs/>
          <w:sz w:val="18"/>
          <w:szCs w:val="18"/>
          <w:lang w:eastAsia="tr-TR"/>
        </w:rPr>
        <w:tab/>
        <w:t xml:space="preserve">   </w:t>
      </w:r>
      <w:r w:rsidRPr="000F6C8B">
        <w:rPr>
          <w:rFonts w:ascii="Times New Roman" w:eastAsia="Times New Roman" w:hAnsi="Times New Roman" w:cs="Times New Roman"/>
          <w:bCs/>
          <w:sz w:val="18"/>
          <w:szCs w:val="18"/>
          <w:lang w:eastAsia="tr-TR"/>
        </w:rPr>
        <w:t>“</w:t>
      </w:r>
      <w:r w:rsidRPr="00462C8C">
        <w:rPr>
          <w:rFonts w:ascii="Times New Roman" w:eastAsia="Times New Roman" w:hAnsi="Times New Roman" w:cs="Times New Roman"/>
          <w:b/>
          <w:bCs/>
          <w:sz w:val="18"/>
          <w:szCs w:val="18"/>
          <w:lang w:eastAsia="tr-TR"/>
        </w:rPr>
        <w:t>88.</w:t>
      </w:r>
      <w:r w:rsidRPr="000F6C8B">
        <w:rPr>
          <w:rFonts w:ascii="Times New Roman" w:eastAsia="Times New Roman" w:hAnsi="Times New Roman" w:cs="Times New Roman"/>
          <w:bCs/>
          <w:sz w:val="18"/>
          <w:szCs w:val="18"/>
          <w:lang w:eastAsia="tr-TR"/>
        </w:rPr>
        <w:t xml:space="preserve"> Kontrast maddeler”</w:t>
      </w:r>
    </w:p>
    <w:p w14:paraId="019D60E8" w14:textId="39368B0D" w:rsidR="00321AC3" w:rsidRPr="003D1E99" w:rsidRDefault="00321AC3" w:rsidP="003D1E99">
      <w:pPr>
        <w:spacing w:after="0" w:line="240" w:lineRule="auto"/>
        <w:ind w:firstLine="708"/>
        <w:jc w:val="both"/>
        <w:rPr>
          <w:rFonts w:ascii="Times New Roman" w:hAnsi="Times New Roman" w:cs="Times New Roman"/>
          <w:b/>
          <w:i/>
          <w:sz w:val="18"/>
          <w:szCs w:val="18"/>
        </w:rPr>
      </w:pPr>
      <w:r w:rsidRPr="003D1E99">
        <w:rPr>
          <w:rFonts w:ascii="Times New Roman" w:hAnsi="Times New Roman" w:cs="Times New Roman"/>
          <w:b/>
          <w:sz w:val="18"/>
          <w:szCs w:val="18"/>
        </w:rPr>
        <w:t xml:space="preserve">MADDE </w:t>
      </w:r>
      <w:r w:rsidR="00515AE7">
        <w:rPr>
          <w:rFonts w:ascii="Times New Roman" w:hAnsi="Times New Roman" w:cs="Times New Roman"/>
          <w:b/>
          <w:sz w:val="18"/>
          <w:szCs w:val="18"/>
        </w:rPr>
        <w:t>11</w:t>
      </w:r>
      <w:r w:rsidRPr="003D1E99">
        <w:rPr>
          <w:rFonts w:ascii="Times New Roman" w:hAnsi="Times New Roman" w:cs="Times New Roman"/>
          <w:b/>
          <w:sz w:val="18"/>
          <w:szCs w:val="18"/>
        </w:rPr>
        <w:t xml:space="preserve">- </w:t>
      </w:r>
      <w:r w:rsidRPr="003D1E99">
        <w:rPr>
          <w:rFonts w:ascii="Times New Roman" w:hAnsi="Times New Roman" w:cs="Times New Roman"/>
          <w:sz w:val="18"/>
          <w:szCs w:val="18"/>
        </w:rPr>
        <w:t>Bu Tebliğin;</w:t>
      </w:r>
      <w:r w:rsidRPr="003D1E99">
        <w:rPr>
          <w:rFonts w:ascii="Times New Roman" w:hAnsi="Times New Roman" w:cs="Times New Roman"/>
          <w:b/>
          <w:i/>
          <w:sz w:val="18"/>
          <w:szCs w:val="18"/>
        </w:rPr>
        <w:t xml:space="preserve"> </w:t>
      </w:r>
    </w:p>
    <w:p w14:paraId="485956AA" w14:textId="2AF60E5D" w:rsidR="000502FB" w:rsidRDefault="00C7533B" w:rsidP="000502FB">
      <w:pPr>
        <w:spacing w:after="0" w:line="240" w:lineRule="auto"/>
        <w:ind w:right="51" w:firstLine="709"/>
        <w:jc w:val="both"/>
        <w:rPr>
          <w:rFonts w:ascii="Times New Roman" w:hAnsi="Times New Roman" w:cs="Times New Roman"/>
          <w:color w:val="000000" w:themeColor="text1"/>
          <w:sz w:val="18"/>
          <w:szCs w:val="18"/>
        </w:rPr>
      </w:pPr>
      <w:r>
        <w:rPr>
          <w:rFonts w:ascii="Times New Roman" w:eastAsiaTheme="majorEastAsia" w:hAnsi="Times New Roman" w:cs="Times New Roman"/>
          <w:bCs/>
          <w:iCs/>
          <w:sz w:val="18"/>
          <w:szCs w:val="18"/>
        </w:rPr>
        <w:t>a</w:t>
      </w:r>
      <w:r w:rsidR="00321AC3" w:rsidRPr="00443CF8">
        <w:rPr>
          <w:rFonts w:ascii="Times New Roman" w:eastAsiaTheme="majorEastAsia" w:hAnsi="Times New Roman" w:cs="Times New Roman"/>
          <w:bCs/>
          <w:iCs/>
          <w:sz w:val="18"/>
          <w:szCs w:val="18"/>
        </w:rPr>
        <w:t xml:space="preserve">) </w:t>
      </w:r>
      <w:r w:rsidR="004D63DE">
        <w:rPr>
          <w:rFonts w:ascii="Times New Roman" w:eastAsiaTheme="majorEastAsia" w:hAnsi="Times New Roman" w:cs="Times New Roman"/>
          <w:bCs/>
          <w:iCs/>
          <w:sz w:val="18"/>
          <w:szCs w:val="18"/>
        </w:rPr>
        <w:t>5</w:t>
      </w:r>
      <w:r w:rsidR="000502FB">
        <w:rPr>
          <w:rFonts w:ascii="Times New Roman" w:eastAsiaTheme="majorEastAsia" w:hAnsi="Times New Roman" w:cs="Times New Roman"/>
          <w:bCs/>
          <w:iCs/>
          <w:sz w:val="18"/>
          <w:szCs w:val="18"/>
        </w:rPr>
        <w:t xml:space="preserve"> </w:t>
      </w:r>
      <w:r w:rsidR="004D63DE">
        <w:rPr>
          <w:rFonts w:ascii="Times New Roman" w:eastAsiaTheme="majorEastAsia" w:hAnsi="Times New Roman" w:cs="Times New Roman"/>
          <w:bCs/>
          <w:iCs/>
          <w:sz w:val="18"/>
          <w:szCs w:val="18"/>
        </w:rPr>
        <w:t>inci</w:t>
      </w:r>
      <w:r w:rsidR="00321AC3" w:rsidRPr="00443CF8">
        <w:rPr>
          <w:rFonts w:ascii="Times New Roman" w:eastAsia="Times New Roman" w:hAnsi="Times New Roman" w:cs="Times New Roman"/>
          <w:sz w:val="18"/>
          <w:szCs w:val="18"/>
          <w:lang w:eastAsia="tr-TR"/>
        </w:rPr>
        <w:t xml:space="preserve"> maddesi 5</w:t>
      </w:r>
      <w:r w:rsidR="000502FB">
        <w:rPr>
          <w:rFonts w:ascii="Times New Roman" w:eastAsia="Times New Roman" w:hAnsi="Times New Roman" w:cs="Times New Roman"/>
          <w:sz w:val="18"/>
          <w:szCs w:val="18"/>
          <w:lang w:eastAsia="tr-TR"/>
        </w:rPr>
        <w:t>/</w:t>
      </w:r>
      <w:r w:rsidR="00321AC3" w:rsidRPr="00443CF8">
        <w:rPr>
          <w:rFonts w:ascii="Times New Roman" w:eastAsia="Times New Roman" w:hAnsi="Times New Roman" w:cs="Times New Roman"/>
          <w:sz w:val="18"/>
          <w:szCs w:val="18"/>
          <w:lang w:eastAsia="tr-TR"/>
        </w:rPr>
        <w:t>4</w:t>
      </w:r>
      <w:r w:rsidR="000502FB">
        <w:rPr>
          <w:rFonts w:ascii="Times New Roman" w:eastAsia="Times New Roman" w:hAnsi="Times New Roman" w:cs="Times New Roman"/>
          <w:sz w:val="18"/>
          <w:szCs w:val="18"/>
          <w:lang w:eastAsia="tr-TR"/>
        </w:rPr>
        <w:t>/</w:t>
      </w:r>
      <w:r w:rsidR="00321AC3" w:rsidRPr="00443CF8">
        <w:rPr>
          <w:rFonts w:ascii="Times New Roman" w:eastAsia="Times New Roman" w:hAnsi="Times New Roman" w:cs="Times New Roman"/>
          <w:sz w:val="18"/>
          <w:szCs w:val="18"/>
          <w:lang w:eastAsia="tr-TR"/>
        </w:rPr>
        <w:t xml:space="preserve">2025 </w:t>
      </w:r>
      <w:r w:rsidR="000502FB" w:rsidRPr="00EB7AC4">
        <w:rPr>
          <w:rFonts w:ascii="Times New Roman" w:hAnsi="Times New Roman" w:cs="Times New Roman"/>
          <w:color w:val="000000" w:themeColor="text1"/>
          <w:sz w:val="18"/>
          <w:szCs w:val="18"/>
        </w:rPr>
        <w:t>tarihinden geçerli olmak üzere yayımı tarihinde,</w:t>
      </w:r>
    </w:p>
    <w:p w14:paraId="75526081" w14:textId="3D642DBF" w:rsidR="004D63DE" w:rsidRDefault="004D63DE" w:rsidP="00EE2EA9">
      <w:pPr>
        <w:spacing w:after="0" w:line="240" w:lineRule="auto"/>
        <w:ind w:right="51" w:firstLine="709"/>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b) 2 </w:t>
      </w:r>
      <w:proofErr w:type="spellStart"/>
      <w:r>
        <w:rPr>
          <w:rFonts w:ascii="Times New Roman" w:hAnsi="Times New Roman" w:cs="Times New Roman"/>
          <w:color w:val="000000" w:themeColor="text1"/>
          <w:sz w:val="18"/>
          <w:szCs w:val="18"/>
        </w:rPr>
        <w:t>nci</w:t>
      </w:r>
      <w:proofErr w:type="spellEnd"/>
      <w:r w:rsidR="004B11F4">
        <w:rPr>
          <w:rFonts w:ascii="Times New Roman" w:hAnsi="Times New Roman" w:cs="Times New Roman"/>
          <w:color w:val="000000" w:themeColor="text1"/>
          <w:sz w:val="18"/>
          <w:szCs w:val="18"/>
        </w:rPr>
        <w:t xml:space="preserve"> ve</w:t>
      </w:r>
      <w:r>
        <w:rPr>
          <w:rFonts w:ascii="Times New Roman" w:hAnsi="Times New Roman" w:cs="Times New Roman"/>
          <w:color w:val="000000" w:themeColor="text1"/>
          <w:sz w:val="18"/>
          <w:szCs w:val="18"/>
        </w:rPr>
        <w:t xml:space="preserve"> 3 üncü maddeleri 17/4/2025 </w:t>
      </w:r>
      <w:r w:rsidRPr="00EB7AC4">
        <w:rPr>
          <w:rFonts w:ascii="Times New Roman" w:hAnsi="Times New Roman" w:cs="Times New Roman"/>
          <w:color w:val="000000" w:themeColor="text1"/>
          <w:sz w:val="18"/>
          <w:szCs w:val="18"/>
        </w:rPr>
        <w:t>tarihinden geçerli olmak üzere yayımı tarihinde,</w:t>
      </w:r>
    </w:p>
    <w:p w14:paraId="04E62816" w14:textId="5178193B" w:rsidR="00EE2EA9" w:rsidRDefault="004D63DE" w:rsidP="00EE2EA9">
      <w:pPr>
        <w:spacing w:after="0" w:line="240" w:lineRule="auto"/>
        <w:ind w:right="51" w:firstLine="709"/>
        <w:jc w:val="both"/>
        <w:rPr>
          <w:rFonts w:ascii="Times New Roman" w:hAnsi="Times New Roman" w:cs="Times New Roman"/>
          <w:color w:val="000000" w:themeColor="text1"/>
          <w:sz w:val="18"/>
          <w:szCs w:val="18"/>
        </w:rPr>
      </w:pPr>
      <w:r>
        <w:rPr>
          <w:rFonts w:ascii="Times New Roman" w:eastAsia="Times New Roman" w:hAnsi="Times New Roman" w:cs="Times New Roman"/>
          <w:sz w:val="18"/>
          <w:szCs w:val="18"/>
          <w:lang w:eastAsia="tr-TR"/>
        </w:rPr>
        <w:t>c</w:t>
      </w:r>
      <w:r w:rsidR="00C7533B" w:rsidRPr="00443CF8">
        <w:rPr>
          <w:rFonts w:ascii="Times New Roman" w:eastAsia="Times New Roman" w:hAnsi="Times New Roman" w:cs="Times New Roman"/>
          <w:sz w:val="18"/>
          <w:szCs w:val="18"/>
          <w:lang w:eastAsia="tr-TR"/>
        </w:rPr>
        <w:t xml:space="preserve">) </w:t>
      </w:r>
      <w:proofErr w:type="gramStart"/>
      <w:r>
        <w:rPr>
          <w:rFonts w:ascii="Times New Roman" w:eastAsia="Times New Roman" w:hAnsi="Times New Roman" w:cs="Times New Roman"/>
          <w:sz w:val="18"/>
          <w:szCs w:val="18"/>
          <w:lang w:eastAsia="tr-TR"/>
        </w:rPr>
        <w:t>4</w:t>
      </w:r>
      <w:r w:rsidR="00C7533B">
        <w:rPr>
          <w:rFonts w:ascii="Times New Roman" w:eastAsia="Times New Roman" w:hAnsi="Times New Roman" w:cs="Times New Roman"/>
          <w:sz w:val="18"/>
          <w:szCs w:val="18"/>
          <w:lang w:eastAsia="tr-TR"/>
        </w:rPr>
        <w:t xml:space="preserve"> </w:t>
      </w:r>
      <w:r>
        <w:rPr>
          <w:rFonts w:ascii="Times New Roman" w:eastAsia="Times New Roman" w:hAnsi="Times New Roman" w:cs="Times New Roman"/>
          <w:sz w:val="18"/>
          <w:szCs w:val="18"/>
          <w:lang w:eastAsia="tr-TR"/>
        </w:rPr>
        <w:t>üncü</w:t>
      </w:r>
      <w:proofErr w:type="gramEnd"/>
      <w:r w:rsidR="00C7533B" w:rsidRPr="00443CF8">
        <w:rPr>
          <w:rFonts w:ascii="Times New Roman" w:eastAsia="Times New Roman" w:hAnsi="Times New Roman" w:cs="Times New Roman"/>
          <w:sz w:val="18"/>
          <w:szCs w:val="18"/>
          <w:lang w:eastAsia="tr-TR"/>
        </w:rPr>
        <w:t xml:space="preserve"> maddesi 1</w:t>
      </w:r>
      <w:r w:rsidR="00C7533B">
        <w:rPr>
          <w:rFonts w:ascii="Times New Roman" w:eastAsia="Times New Roman" w:hAnsi="Times New Roman" w:cs="Times New Roman"/>
          <w:sz w:val="18"/>
          <w:szCs w:val="18"/>
          <w:lang w:eastAsia="tr-TR"/>
        </w:rPr>
        <w:t>/</w:t>
      </w:r>
      <w:r w:rsidR="00C7533B" w:rsidRPr="00443CF8">
        <w:rPr>
          <w:rFonts w:ascii="Times New Roman" w:eastAsia="Times New Roman" w:hAnsi="Times New Roman" w:cs="Times New Roman"/>
          <w:sz w:val="18"/>
          <w:szCs w:val="18"/>
          <w:lang w:eastAsia="tr-TR"/>
        </w:rPr>
        <w:t>5</w:t>
      </w:r>
      <w:r w:rsidR="00C7533B">
        <w:rPr>
          <w:rFonts w:ascii="Times New Roman" w:eastAsia="Times New Roman" w:hAnsi="Times New Roman" w:cs="Times New Roman"/>
          <w:sz w:val="18"/>
          <w:szCs w:val="18"/>
          <w:lang w:eastAsia="tr-TR"/>
        </w:rPr>
        <w:t>/</w:t>
      </w:r>
      <w:r w:rsidR="00C7533B" w:rsidRPr="00443CF8">
        <w:rPr>
          <w:rFonts w:ascii="Times New Roman" w:eastAsia="Times New Roman" w:hAnsi="Times New Roman" w:cs="Times New Roman"/>
          <w:sz w:val="18"/>
          <w:szCs w:val="18"/>
          <w:lang w:eastAsia="tr-TR"/>
        </w:rPr>
        <w:t xml:space="preserve">2025 </w:t>
      </w:r>
      <w:r w:rsidR="00C7533B" w:rsidRPr="00EB7AC4">
        <w:rPr>
          <w:rFonts w:ascii="Times New Roman" w:hAnsi="Times New Roman" w:cs="Times New Roman"/>
          <w:color w:val="000000" w:themeColor="text1"/>
          <w:sz w:val="18"/>
          <w:szCs w:val="18"/>
        </w:rPr>
        <w:t>tarihinden geçerli olmak üzere yayımı tarihinde,</w:t>
      </w:r>
    </w:p>
    <w:p w14:paraId="29F3B226" w14:textId="758E9F9D" w:rsidR="00462C8C" w:rsidRDefault="00DC2F15" w:rsidP="00DC2F15">
      <w:pPr>
        <w:tabs>
          <w:tab w:val="left" w:pos="741"/>
          <w:tab w:val="left" w:pos="1596"/>
          <w:tab w:val="left" w:pos="2622"/>
          <w:tab w:val="left" w:pos="3933"/>
        </w:tabs>
        <w:spacing w:after="0" w:line="240" w:lineRule="auto"/>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 xml:space="preserve">                </w:t>
      </w:r>
      <w:proofErr w:type="gramStart"/>
      <w:r w:rsidR="004D63DE">
        <w:rPr>
          <w:rFonts w:ascii="Times New Roman" w:eastAsia="Times New Roman" w:hAnsi="Times New Roman" w:cs="Arial"/>
          <w:bCs/>
          <w:sz w:val="18"/>
          <w:szCs w:val="18"/>
          <w:lang w:eastAsia="tr-TR"/>
        </w:rPr>
        <w:t>ç</w:t>
      </w:r>
      <w:proofErr w:type="gramEnd"/>
      <w:r w:rsidR="00EE2EA9">
        <w:rPr>
          <w:rFonts w:ascii="Times New Roman" w:eastAsia="Times New Roman" w:hAnsi="Times New Roman" w:cs="Arial"/>
          <w:bCs/>
          <w:sz w:val="18"/>
          <w:szCs w:val="18"/>
          <w:lang w:eastAsia="tr-TR"/>
        </w:rPr>
        <w:t xml:space="preserve">) 1 </w:t>
      </w:r>
      <w:r>
        <w:rPr>
          <w:rFonts w:ascii="Times New Roman" w:eastAsia="Times New Roman" w:hAnsi="Times New Roman" w:cs="Arial"/>
          <w:bCs/>
          <w:sz w:val="18"/>
          <w:szCs w:val="18"/>
          <w:lang w:eastAsia="tr-TR"/>
        </w:rPr>
        <w:t xml:space="preserve">inci, </w:t>
      </w:r>
      <w:r w:rsidR="000C43C8">
        <w:rPr>
          <w:rFonts w:ascii="Times New Roman" w:eastAsia="Times New Roman" w:hAnsi="Times New Roman" w:cs="Arial"/>
          <w:bCs/>
          <w:sz w:val="18"/>
          <w:szCs w:val="18"/>
          <w:lang w:eastAsia="tr-TR"/>
        </w:rPr>
        <w:t>6</w:t>
      </w:r>
      <w:r w:rsidR="00462C8C">
        <w:rPr>
          <w:rFonts w:ascii="Times New Roman" w:eastAsia="Times New Roman" w:hAnsi="Times New Roman" w:cs="Arial"/>
          <w:bCs/>
          <w:sz w:val="18"/>
          <w:szCs w:val="18"/>
          <w:lang w:eastAsia="tr-TR"/>
        </w:rPr>
        <w:t xml:space="preserve"> </w:t>
      </w:r>
      <w:r w:rsidRPr="008410D3">
        <w:rPr>
          <w:rFonts w:ascii="Times New Roman" w:eastAsia="Times New Roman" w:hAnsi="Times New Roman" w:cs="Times New Roman"/>
          <w:sz w:val="18"/>
          <w:szCs w:val="18"/>
          <w:lang w:eastAsia="tr-TR"/>
        </w:rPr>
        <w:t>ilâ</w:t>
      </w:r>
      <w:r>
        <w:rPr>
          <w:rFonts w:ascii="Times New Roman" w:eastAsia="Times New Roman" w:hAnsi="Times New Roman" w:cs="Times New Roman"/>
          <w:sz w:val="18"/>
          <w:szCs w:val="18"/>
          <w:lang w:eastAsia="tr-TR"/>
        </w:rPr>
        <w:t xml:space="preserve"> </w:t>
      </w:r>
      <w:r w:rsidR="000C43C8">
        <w:rPr>
          <w:rFonts w:ascii="Times New Roman" w:eastAsia="Times New Roman" w:hAnsi="Times New Roman" w:cs="Times New Roman"/>
          <w:sz w:val="18"/>
          <w:szCs w:val="18"/>
          <w:lang w:eastAsia="tr-TR"/>
        </w:rPr>
        <w:t>8</w:t>
      </w:r>
      <w:r>
        <w:rPr>
          <w:rFonts w:ascii="Times New Roman" w:eastAsia="Times New Roman" w:hAnsi="Times New Roman" w:cs="Times New Roman"/>
          <w:sz w:val="18"/>
          <w:szCs w:val="18"/>
          <w:lang w:eastAsia="tr-TR"/>
        </w:rPr>
        <w:t xml:space="preserve"> </w:t>
      </w:r>
      <w:r w:rsidR="000C43C8">
        <w:rPr>
          <w:rFonts w:ascii="Times New Roman" w:eastAsia="Times New Roman" w:hAnsi="Times New Roman" w:cs="Times New Roman"/>
          <w:sz w:val="18"/>
          <w:szCs w:val="18"/>
          <w:lang w:eastAsia="tr-TR"/>
        </w:rPr>
        <w:t>inci</w:t>
      </w:r>
      <w:r>
        <w:rPr>
          <w:rFonts w:ascii="Times New Roman" w:eastAsia="Times New Roman" w:hAnsi="Times New Roman" w:cs="Times New Roman"/>
          <w:sz w:val="18"/>
          <w:szCs w:val="18"/>
          <w:lang w:eastAsia="tr-TR"/>
        </w:rPr>
        <w:t xml:space="preserve"> maddeleri</w:t>
      </w:r>
      <w:r w:rsidR="00462C8C">
        <w:rPr>
          <w:rFonts w:ascii="Times New Roman" w:eastAsia="Times New Roman" w:hAnsi="Times New Roman" w:cs="Arial"/>
          <w:bCs/>
          <w:sz w:val="18"/>
          <w:szCs w:val="18"/>
          <w:lang w:eastAsia="tr-TR"/>
        </w:rPr>
        <w:t xml:space="preserve"> </w:t>
      </w:r>
      <w:r w:rsidRPr="002D38AA">
        <w:rPr>
          <w:rFonts w:ascii="Times New Roman" w:eastAsia="Times New Roman" w:hAnsi="Times New Roman" w:cs="Times New Roman"/>
          <w:sz w:val="18"/>
          <w:szCs w:val="18"/>
          <w:lang w:eastAsia="tr-TR"/>
        </w:rPr>
        <w:t>yayımı tarihinden 5 iş günü sonra,</w:t>
      </w:r>
      <w:r w:rsidR="00462C8C">
        <w:rPr>
          <w:rFonts w:ascii="Times New Roman" w:eastAsia="Times New Roman" w:hAnsi="Times New Roman" w:cs="Arial"/>
          <w:bCs/>
          <w:sz w:val="18"/>
          <w:szCs w:val="18"/>
          <w:lang w:eastAsia="tr-TR"/>
        </w:rPr>
        <w:t xml:space="preserve">    </w:t>
      </w:r>
    </w:p>
    <w:p w14:paraId="3CB4CC2E" w14:textId="4CDAEA8B" w:rsidR="00EE2EA9" w:rsidRDefault="00462C8C" w:rsidP="00FA7C61">
      <w:pPr>
        <w:tabs>
          <w:tab w:val="left" w:pos="709"/>
        </w:tabs>
        <w:spacing w:after="0" w:line="240" w:lineRule="auto"/>
        <w:ind w:firstLine="360"/>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 xml:space="preserve">        </w:t>
      </w:r>
      <w:r w:rsidR="004D63DE">
        <w:rPr>
          <w:rFonts w:ascii="Times New Roman" w:eastAsia="Times New Roman" w:hAnsi="Times New Roman" w:cs="Arial"/>
          <w:bCs/>
          <w:sz w:val="18"/>
          <w:szCs w:val="18"/>
          <w:lang w:eastAsia="tr-TR"/>
        </w:rPr>
        <w:t>d</w:t>
      </w:r>
      <w:r>
        <w:rPr>
          <w:rFonts w:ascii="Times New Roman" w:eastAsia="Times New Roman" w:hAnsi="Times New Roman" w:cs="Arial"/>
          <w:bCs/>
          <w:sz w:val="18"/>
          <w:szCs w:val="18"/>
          <w:lang w:eastAsia="tr-TR"/>
        </w:rPr>
        <w:t xml:space="preserve">) </w:t>
      </w:r>
      <w:r w:rsidR="00E431F3">
        <w:rPr>
          <w:rFonts w:ascii="Times New Roman" w:eastAsia="Times New Roman" w:hAnsi="Times New Roman" w:cs="Arial"/>
          <w:bCs/>
          <w:sz w:val="18"/>
          <w:szCs w:val="18"/>
          <w:lang w:eastAsia="tr-TR"/>
        </w:rPr>
        <w:t>9</w:t>
      </w:r>
      <w:r>
        <w:rPr>
          <w:rFonts w:ascii="Times New Roman" w:eastAsia="Times New Roman" w:hAnsi="Times New Roman" w:cs="Arial"/>
          <w:bCs/>
          <w:sz w:val="18"/>
          <w:szCs w:val="18"/>
          <w:lang w:eastAsia="tr-TR"/>
        </w:rPr>
        <w:t xml:space="preserve"> </w:t>
      </w:r>
      <w:r w:rsidR="00E431F3">
        <w:rPr>
          <w:rFonts w:ascii="Times New Roman" w:eastAsia="Times New Roman" w:hAnsi="Times New Roman" w:cs="Arial"/>
          <w:bCs/>
          <w:sz w:val="18"/>
          <w:szCs w:val="18"/>
          <w:lang w:eastAsia="tr-TR"/>
        </w:rPr>
        <w:t>uncu</w:t>
      </w:r>
      <w:r w:rsidRPr="000F6C8B">
        <w:t xml:space="preserve"> </w:t>
      </w:r>
      <w:r w:rsidRPr="00462C8C">
        <w:rPr>
          <w:rFonts w:ascii="Times New Roman" w:eastAsia="Times New Roman" w:hAnsi="Times New Roman" w:cs="Arial"/>
          <w:bCs/>
          <w:sz w:val="18"/>
          <w:szCs w:val="18"/>
          <w:lang w:eastAsia="tr-TR"/>
        </w:rPr>
        <w:t xml:space="preserve">maddesinde düzenlenen ekli listede; listeye giriş tarihi, </w:t>
      </w:r>
      <w:proofErr w:type="spellStart"/>
      <w:r w:rsidRPr="00462C8C">
        <w:rPr>
          <w:rFonts w:ascii="Times New Roman" w:eastAsia="Times New Roman" w:hAnsi="Times New Roman" w:cs="Arial"/>
          <w:bCs/>
          <w:sz w:val="18"/>
          <w:szCs w:val="18"/>
          <w:lang w:eastAsia="tr-TR"/>
        </w:rPr>
        <w:t>aktiflenme</w:t>
      </w:r>
      <w:proofErr w:type="spellEnd"/>
      <w:r w:rsidRPr="00462C8C">
        <w:rPr>
          <w:rFonts w:ascii="Times New Roman" w:eastAsia="Times New Roman" w:hAnsi="Times New Roman" w:cs="Arial"/>
          <w:bCs/>
          <w:sz w:val="18"/>
          <w:szCs w:val="18"/>
          <w:lang w:eastAsia="tr-TR"/>
        </w:rPr>
        <w:t xml:space="preserve"> tarihi veya </w:t>
      </w:r>
      <w:proofErr w:type="spellStart"/>
      <w:r w:rsidRPr="00462C8C">
        <w:rPr>
          <w:rFonts w:ascii="Times New Roman" w:eastAsia="Times New Roman" w:hAnsi="Times New Roman" w:cs="Arial"/>
          <w:bCs/>
          <w:sz w:val="18"/>
          <w:szCs w:val="18"/>
          <w:lang w:eastAsia="tr-TR"/>
        </w:rPr>
        <w:t>pasiflenme</w:t>
      </w:r>
      <w:proofErr w:type="spellEnd"/>
      <w:r w:rsidRPr="00462C8C">
        <w:rPr>
          <w:rFonts w:ascii="Times New Roman" w:eastAsia="Times New Roman" w:hAnsi="Times New Roman" w:cs="Arial"/>
          <w:bCs/>
          <w:sz w:val="18"/>
          <w:szCs w:val="18"/>
          <w:lang w:eastAsia="tr-TR"/>
        </w:rPr>
        <w:t xml:space="preserve"> tarihi bulunan ilaçlar belirtilen tarihlerde, listeye giriş tarihi, </w:t>
      </w:r>
      <w:proofErr w:type="spellStart"/>
      <w:r w:rsidRPr="00462C8C">
        <w:rPr>
          <w:rFonts w:ascii="Times New Roman" w:eastAsia="Times New Roman" w:hAnsi="Times New Roman" w:cs="Arial"/>
          <w:bCs/>
          <w:sz w:val="18"/>
          <w:szCs w:val="18"/>
          <w:lang w:eastAsia="tr-TR"/>
        </w:rPr>
        <w:t>aktiflenme</w:t>
      </w:r>
      <w:proofErr w:type="spellEnd"/>
      <w:r w:rsidRPr="00462C8C">
        <w:rPr>
          <w:rFonts w:ascii="Times New Roman" w:eastAsia="Times New Roman" w:hAnsi="Times New Roman" w:cs="Arial"/>
          <w:bCs/>
          <w:sz w:val="18"/>
          <w:szCs w:val="18"/>
          <w:lang w:eastAsia="tr-TR"/>
        </w:rPr>
        <w:t xml:space="preserve"> tarihi veya </w:t>
      </w:r>
      <w:proofErr w:type="spellStart"/>
      <w:r w:rsidRPr="00462C8C">
        <w:rPr>
          <w:rFonts w:ascii="Times New Roman" w:eastAsia="Times New Roman" w:hAnsi="Times New Roman" w:cs="Arial"/>
          <w:bCs/>
          <w:sz w:val="18"/>
          <w:szCs w:val="18"/>
          <w:lang w:eastAsia="tr-TR"/>
        </w:rPr>
        <w:t>pasiflenme</w:t>
      </w:r>
      <w:proofErr w:type="spellEnd"/>
      <w:r w:rsidRPr="00462C8C">
        <w:rPr>
          <w:rFonts w:ascii="Times New Roman" w:eastAsia="Times New Roman" w:hAnsi="Times New Roman" w:cs="Arial"/>
          <w:bCs/>
          <w:sz w:val="18"/>
          <w:szCs w:val="18"/>
          <w:lang w:eastAsia="tr-TR"/>
        </w:rPr>
        <w:t xml:space="preserve"> tarihi bulunmayan ilaçlar yayımları tarihlerinde</w:t>
      </w:r>
      <w:r w:rsidR="00FA7C61">
        <w:rPr>
          <w:rFonts w:ascii="Times New Roman" w:eastAsia="Times New Roman" w:hAnsi="Times New Roman" w:cs="Arial"/>
          <w:bCs/>
          <w:sz w:val="18"/>
          <w:szCs w:val="18"/>
          <w:lang w:eastAsia="tr-TR"/>
        </w:rPr>
        <w:t>,</w:t>
      </w:r>
    </w:p>
    <w:p w14:paraId="6EA8FA15" w14:textId="3AA0699C" w:rsidR="00EE2EA9" w:rsidRDefault="00EE2EA9" w:rsidP="00EE2EA9">
      <w:pPr>
        <w:tabs>
          <w:tab w:val="left" w:pos="709"/>
        </w:tabs>
        <w:spacing w:after="0" w:line="240" w:lineRule="auto"/>
        <w:ind w:left="360"/>
        <w:jc w:val="both"/>
        <w:rPr>
          <w:rFonts w:ascii="Times New Roman" w:eastAsia="Times New Roman" w:hAnsi="Times New Roman" w:cs="Arial"/>
          <w:bCs/>
          <w:sz w:val="18"/>
          <w:szCs w:val="18"/>
          <w:lang w:eastAsia="tr-TR"/>
        </w:rPr>
      </w:pPr>
      <w:r>
        <w:rPr>
          <w:rFonts w:ascii="Times New Roman" w:eastAsia="Times New Roman" w:hAnsi="Times New Roman" w:cs="Arial"/>
          <w:bCs/>
          <w:sz w:val="18"/>
          <w:szCs w:val="18"/>
          <w:lang w:eastAsia="tr-TR"/>
        </w:rPr>
        <w:t xml:space="preserve">        </w:t>
      </w:r>
      <w:r w:rsidR="004D63DE">
        <w:rPr>
          <w:rFonts w:ascii="Times New Roman" w:eastAsia="Times New Roman" w:hAnsi="Times New Roman" w:cs="Arial"/>
          <w:bCs/>
          <w:sz w:val="18"/>
          <w:szCs w:val="18"/>
          <w:lang w:eastAsia="tr-TR"/>
        </w:rPr>
        <w:t>e</w:t>
      </w:r>
      <w:r w:rsidRPr="00462C8C">
        <w:rPr>
          <w:rFonts w:ascii="Times New Roman" w:eastAsia="Times New Roman" w:hAnsi="Times New Roman" w:cs="Arial"/>
          <w:bCs/>
          <w:sz w:val="18"/>
          <w:szCs w:val="18"/>
          <w:lang w:eastAsia="tr-TR"/>
        </w:rPr>
        <w:t>)</w:t>
      </w:r>
      <w:r>
        <w:rPr>
          <w:rFonts w:ascii="Times New Roman" w:eastAsia="Times New Roman" w:hAnsi="Times New Roman" w:cs="Arial"/>
          <w:bCs/>
          <w:sz w:val="18"/>
          <w:szCs w:val="18"/>
          <w:lang w:eastAsia="tr-TR"/>
        </w:rPr>
        <w:t xml:space="preserve"> </w:t>
      </w:r>
      <w:r w:rsidR="00E431F3">
        <w:rPr>
          <w:rFonts w:ascii="Times New Roman" w:eastAsia="Times New Roman" w:hAnsi="Times New Roman" w:cs="Arial"/>
          <w:bCs/>
          <w:sz w:val="18"/>
          <w:szCs w:val="18"/>
          <w:lang w:eastAsia="tr-TR"/>
        </w:rPr>
        <w:t>10</w:t>
      </w:r>
      <w:r w:rsidRPr="00462C8C">
        <w:rPr>
          <w:rFonts w:ascii="Times New Roman" w:eastAsia="Times New Roman" w:hAnsi="Times New Roman" w:cs="Arial"/>
          <w:bCs/>
          <w:sz w:val="18"/>
          <w:szCs w:val="18"/>
          <w:lang w:eastAsia="tr-TR"/>
        </w:rPr>
        <w:t xml:space="preserve"> </w:t>
      </w:r>
      <w:r w:rsidR="00E431F3">
        <w:rPr>
          <w:rFonts w:ascii="Times New Roman" w:eastAsia="Times New Roman" w:hAnsi="Times New Roman" w:cs="Arial"/>
          <w:bCs/>
          <w:sz w:val="18"/>
          <w:szCs w:val="18"/>
          <w:lang w:eastAsia="tr-TR"/>
        </w:rPr>
        <w:t>uncu</w:t>
      </w:r>
      <w:r w:rsidRPr="00462C8C">
        <w:rPr>
          <w:rFonts w:ascii="Times New Roman" w:eastAsia="Times New Roman" w:hAnsi="Times New Roman" w:cs="Arial"/>
          <w:bCs/>
          <w:sz w:val="18"/>
          <w:szCs w:val="18"/>
          <w:lang w:eastAsia="tr-TR"/>
        </w:rPr>
        <w:t xml:space="preserve"> maddesi 11/6/2025 tarihinde,</w:t>
      </w:r>
    </w:p>
    <w:p w14:paraId="1CD3ACE3" w14:textId="43EF3530" w:rsidR="00EE2EA9" w:rsidRPr="00143A97" w:rsidRDefault="00EE2EA9" w:rsidP="00051583">
      <w:pPr>
        <w:pStyle w:val="NormalWeb"/>
        <w:tabs>
          <w:tab w:val="left" w:pos="709"/>
        </w:tabs>
        <w:spacing w:before="0" w:beforeAutospacing="0" w:after="0" w:afterAutospacing="0"/>
        <w:ind w:firstLine="567"/>
        <w:jc w:val="both"/>
        <w:rPr>
          <w:bCs/>
          <w:sz w:val="18"/>
          <w:szCs w:val="18"/>
        </w:rPr>
      </w:pPr>
      <w:r w:rsidRPr="00143A97">
        <w:rPr>
          <w:sz w:val="18"/>
          <w:szCs w:val="18"/>
        </w:rPr>
        <w:t xml:space="preserve">   </w:t>
      </w:r>
      <w:r w:rsidR="004D63DE">
        <w:rPr>
          <w:sz w:val="18"/>
          <w:szCs w:val="18"/>
        </w:rPr>
        <w:t>f</w:t>
      </w:r>
      <w:r w:rsidRPr="00143A97">
        <w:rPr>
          <w:sz w:val="18"/>
          <w:szCs w:val="18"/>
        </w:rPr>
        <w:t xml:space="preserve">) </w:t>
      </w:r>
      <w:r w:rsidRPr="00143A97">
        <w:rPr>
          <w:bCs/>
          <w:sz w:val="18"/>
          <w:szCs w:val="18"/>
        </w:rPr>
        <w:t>Diğer hükümleri yayımı tarihinde,</w:t>
      </w:r>
    </w:p>
    <w:p w14:paraId="289A30E1" w14:textId="77777777" w:rsidR="00EE2EA9" w:rsidRDefault="00EE2EA9" w:rsidP="00EE2EA9">
      <w:pPr>
        <w:tabs>
          <w:tab w:val="left" w:pos="709"/>
        </w:tabs>
        <w:spacing w:after="0" w:line="240" w:lineRule="auto"/>
        <w:jc w:val="both"/>
        <w:rPr>
          <w:rFonts w:ascii="Times New Roman" w:eastAsia="Times New Roman" w:hAnsi="Times New Roman" w:cs="Times New Roman"/>
          <w:bCs/>
          <w:sz w:val="18"/>
          <w:szCs w:val="18"/>
          <w:lang w:eastAsia="tr-TR"/>
        </w:rPr>
      </w:pPr>
      <w:r w:rsidRPr="00143A97">
        <w:rPr>
          <w:rFonts w:ascii="Times New Roman" w:eastAsia="Times New Roman" w:hAnsi="Times New Roman" w:cs="Times New Roman"/>
          <w:bCs/>
          <w:sz w:val="18"/>
          <w:szCs w:val="18"/>
          <w:lang w:eastAsia="tr-TR"/>
        </w:rPr>
        <w:t xml:space="preserve">               </w:t>
      </w:r>
      <w:r>
        <w:rPr>
          <w:rFonts w:ascii="Times New Roman" w:eastAsia="Times New Roman" w:hAnsi="Times New Roman" w:cs="Times New Roman"/>
          <w:bCs/>
          <w:sz w:val="18"/>
          <w:szCs w:val="18"/>
          <w:lang w:eastAsia="tr-TR"/>
        </w:rPr>
        <w:t xml:space="preserve"> </w:t>
      </w:r>
      <w:proofErr w:type="gramStart"/>
      <w:r w:rsidRPr="00143A97">
        <w:rPr>
          <w:rFonts w:ascii="Times New Roman" w:eastAsia="Times New Roman" w:hAnsi="Times New Roman" w:cs="Times New Roman"/>
          <w:bCs/>
          <w:sz w:val="18"/>
          <w:szCs w:val="18"/>
          <w:lang w:eastAsia="tr-TR"/>
        </w:rPr>
        <w:t>yürürlüğe</w:t>
      </w:r>
      <w:proofErr w:type="gramEnd"/>
      <w:r w:rsidRPr="001C62EE">
        <w:rPr>
          <w:rFonts w:ascii="Times New Roman" w:eastAsia="Times New Roman" w:hAnsi="Times New Roman" w:cs="Times New Roman"/>
          <w:bCs/>
          <w:sz w:val="18"/>
          <w:szCs w:val="18"/>
          <w:lang w:eastAsia="tr-TR"/>
        </w:rPr>
        <w:t xml:space="preserve"> girer. </w:t>
      </w:r>
    </w:p>
    <w:p w14:paraId="47B5ECB6" w14:textId="037C902F" w:rsidR="00321AC3" w:rsidRPr="003D1E99" w:rsidRDefault="00EE2EA9" w:rsidP="00700B01">
      <w:pPr>
        <w:tabs>
          <w:tab w:val="left" w:pos="709"/>
        </w:tabs>
        <w:spacing w:after="0" w:line="240" w:lineRule="auto"/>
        <w:jc w:val="both"/>
        <w:rPr>
          <w:rFonts w:ascii="Times New Roman" w:eastAsia="Times New Roman" w:hAnsi="Times New Roman" w:cs="Times New Roman"/>
          <w:bCs/>
          <w:sz w:val="18"/>
          <w:szCs w:val="18"/>
          <w:lang w:eastAsia="tr-TR"/>
        </w:rPr>
      </w:pPr>
      <w:r>
        <w:rPr>
          <w:rFonts w:ascii="Times New Roman" w:eastAsia="Times New Roman" w:hAnsi="Times New Roman" w:cs="Times New Roman"/>
          <w:b/>
          <w:bCs/>
          <w:sz w:val="18"/>
          <w:szCs w:val="18"/>
          <w:lang w:eastAsia="tr-TR"/>
        </w:rPr>
        <w:t xml:space="preserve">               </w:t>
      </w:r>
      <w:r w:rsidR="00321AC3" w:rsidRPr="003D1E99">
        <w:rPr>
          <w:rFonts w:ascii="Times New Roman" w:eastAsia="Times New Roman" w:hAnsi="Times New Roman" w:cs="Times New Roman"/>
          <w:b/>
          <w:bCs/>
          <w:sz w:val="18"/>
          <w:szCs w:val="18"/>
          <w:lang w:eastAsia="tr-TR"/>
        </w:rPr>
        <w:t xml:space="preserve">MADDE </w:t>
      </w:r>
      <w:r w:rsidR="00462C8C">
        <w:rPr>
          <w:rFonts w:ascii="Times New Roman" w:eastAsia="Times New Roman" w:hAnsi="Times New Roman" w:cs="Times New Roman"/>
          <w:b/>
          <w:bCs/>
          <w:sz w:val="18"/>
          <w:szCs w:val="18"/>
          <w:lang w:eastAsia="tr-TR"/>
        </w:rPr>
        <w:t>1</w:t>
      </w:r>
      <w:r w:rsidR="00515AE7">
        <w:rPr>
          <w:rFonts w:ascii="Times New Roman" w:eastAsia="Times New Roman" w:hAnsi="Times New Roman" w:cs="Times New Roman"/>
          <w:b/>
          <w:bCs/>
          <w:sz w:val="18"/>
          <w:szCs w:val="18"/>
          <w:lang w:eastAsia="tr-TR"/>
        </w:rPr>
        <w:t>2</w:t>
      </w:r>
      <w:r w:rsidR="00321AC3" w:rsidRPr="003D1E99">
        <w:rPr>
          <w:rFonts w:ascii="Times New Roman" w:eastAsia="Times New Roman" w:hAnsi="Times New Roman" w:cs="Times New Roman"/>
          <w:b/>
          <w:bCs/>
          <w:sz w:val="18"/>
          <w:szCs w:val="18"/>
          <w:lang w:eastAsia="tr-TR"/>
        </w:rPr>
        <w:t xml:space="preserve">- </w:t>
      </w:r>
      <w:r w:rsidR="00321AC3" w:rsidRPr="003D1E99">
        <w:rPr>
          <w:rFonts w:ascii="Times New Roman" w:eastAsia="Times New Roman" w:hAnsi="Times New Roman" w:cs="Times New Roman"/>
          <w:bCs/>
          <w:sz w:val="18"/>
          <w:szCs w:val="18"/>
          <w:lang w:eastAsia="tr-TR"/>
        </w:rPr>
        <w:t>Bu Tebliğ hükümlerini Sosyal Güvenlik Kurumu Başkanı yürütür.</w:t>
      </w:r>
    </w:p>
    <w:p w14:paraId="2946EDFA" w14:textId="77777777" w:rsidR="00321AC3" w:rsidRPr="003D1E99" w:rsidRDefault="00321AC3" w:rsidP="003D1E99">
      <w:pPr>
        <w:tabs>
          <w:tab w:val="left" w:pos="709"/>
        </w:tabs>
        <w:spacing w:after="0" w:line="240" w:lineRule="auto"/>
        <w:ind w:firstLine="709"/>
        <w:jc w:val="both"/>
        <w:rPr>
          <w:rFonts w:ascii="Times New Roman" w:eastAsia="Times New Roman" w:hAnsi="Times New Roman" w:cs="Times New Roman"/>
          <w:bCs/>
          <w:sz w:val="18"/>
          <w:szCs w:val="18"/>
          <w:highlight w:val="yellow"/>
          <w:lang w:eastAsia="tr-TR"/>
        </w:rPr>
      </w:pPr>
    </w:p>
    <w:p w14:paraId="33E8721E" w14:textId="19678219" w:rsidR="00321AC3" w:rsidRPr="003D1E99" w:rsidRDefault="00321AC3" w:rsidP="003D1E99">
      <w:pPr>
        <w:tabs>
          <w:tab w:val="left" w:pos="7891"/>
        </w:tabs>
        <w:spacing w:after="0" w:line="240" w:lineRule="auto"/>
        <w:rPr>
          <w:rFonts w:ascii="Times New Roman" w:hAnsi="Times New Roman" w:cs="Times New Roman"/>
          <w:b/>
          <w:sz w:val="18"/>
          <w:szCs w:val="18"/>
        </w:rPr>
      </w:pPr>
    </w:p>
    <w:sectPr w:rsidR="00321AC3" w:rsidRPr="003D1E9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26E909" w14:textId="77777777" w:rsidR="00916759" w:rsidRDefault="00916759" w:rsidP="00C6323D">
      <w:pPr>
        <w:spacing w:after="0" w:line="240" w:lineRule="auto"/>
      </w:pPr>
      <w:r>
        <w:separator/>
      </w:r>
    </w:p>
  </w:endnote>
  <w:endnote w:type="continuationSeparator" w:id="0">
    <w:p w14:paraId="7CEDB7E7" w14:textId="77777777" w:rsidR="00916759" w:rsidRDefault="00916759" w:rsidP="00C632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MT">
    <w:altName w:val="Arial"/>
    <w:panose1 w:val="00000000000000000000"/>
    <w:charset w:val="A2"/>
    <w:family w:val="auto"/>
    <w:notTrueType/>
    <w:pitch w:val="default"/>
    <w:sig w:usb0="00000005" w:usb1="00000000" w:usb2="00000000" w:usb3="00000000" w:csb0="00000010" w:csb1="00000000"/>
  </w:font>
  <w:font w:name="PalatinoLinotype-Bold">
    <w:altName w:val="Palatino Linotype"/>
    <w:panose1 w:val="00000000000000000000"/>
    <w:charset w:val="A2"/>
    <w:family w:val="auto"/>
    <w:notTrueType/>
    <w:pitch w:val="default"/>
    <w:sig w:usb0="00000005" w:usb1="00000000" w:usb2="00000000" w:usb3="00000000" w:csb0="00000010" w:csb1="00000000"/>
  </w:font>
  <w:font w:name="TimesNewRomanPS-BoldMT">
    <w:altName w:val="Times New Roman"/>
    <w:panose1 w:val="00000000000000000000"/>
    <w:charset w:val="A2"/>
    <w:family w:val="auto"/>
    <w:notTrueType/>
    <w:pitch w:val="default"/>
    <w:sig w:usb0="00000005" w:usb1="00000000" w:usb2="00000000" w:usb3="00000000" w:csb0="00000010" w:csb1="00000000"/>
  </w:font>
  <w:font w:name="ヒラギノ明朝 Pro W3">
    <w:altName w:val="Yu Gothic UI"/>
    <w:charset w:val="80"/>
    <w:family w:val="auto"/>
    <w:pitch w:val="variable"/>
    <w:sig w:usb0="00000001" w:usb1="08070000" w:usb2="01000417" w:usb3="00000000" w:csb0="00020000"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58226690"/>
      <w:docPartObj>
        <w:docPartGallery w:val="Page Numbers (Bottom of Page)"/>
        <w:docPartUnique/>
      </w:docPartObj>
    </w:sdtPr>
    <w:sdtEndPr/>
    <w:sdtContent>
      <w:p w14:paraId="6647DD32" w14:textId="3789445A" w:rsidR="0007654E" w:rsidRDefault="0007654E">
        <w:pPr>
          <w:pStyle w:val="AltBilgi"/>
          <w:jc w:val="center"/>
        </w:pPr>
        <w:r>
          <w:fldChar w:fldCharType="begin"/>
        </w:r>
        <w:r>
          <w:instrText>PAGE   \* MERGEFORMAT</w:instrText>
        </w:r>
        <w:r>
          <w:fldChar w:fldCharType="separate"/>
        </w:r>
        <w:r>
          <w:t>2</w:t>
        </w:r>
        <w:r>
          <w:fldChar w:fldCharType="end"/>
        </w:r>
      </w:p>
    </w:sdtContent>
  </w:sdt>
  <w:p w14:paraId="03D1BD5D" w14:textId="77777777" w:rsidR="0007654E" w:rsidRDefault="0007654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68B63" w14:textId="77777777" w:rsidR="00916759" w:rsidRDefault="00916759" w:rsidP="00C6323D">
      <w:pPr>
        <w:spacing w:after="0" w:line="240" w:lineRule="auto"/>
      </w:pPr>
      <w:r>
        <w:separator/>
      </w:r>
    </w:p>
  </w:footnote>
  <w:footnote w:type="continuationSeparator" w:id="0">
    <w:p w14:paraId="75F118BD" w14:textId="77777777" w:rsidR="00916759" w:rsidRDefault="00916759" w:rsidP="00C632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E5911"/>
    <w:multiLevelType w:val="hybridMultilevel"/>
    <w:tmpl w:val="4FEEC824"/>
    <w:lvl w:ilvl="0" w:tplc="98CC4FF8">
      <w:start w:val="7"/>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E32236"/>
    <w:multiLevelType w:val="hybridMultilevel"/>
    <w:tmpl w:val="6BD8DA42"/>
    <w:lvl w:ilvl="0" w:tplc="75801008">
      <w:start w:val="1"/>
      <w:numFmt w:val="lowerLetter"/>
      <w:lvlText w:val="%1)"/>
      <w:lvlJc w:val="left"/>
      <w:pPr>
        <w:ind w:left="995" w:hanging="360"/>
      </w:pPr>
      <w:rPr>
        <w:rFonts w:hint="default"/>
      </w:rPr>
    </w:lvl>
    <w:lvl w:ilvl="1" w:tplc="041F0019" w:tentative="1">
      <w:start w:val="1"/>
      <w:numFmt w:val="lowerLetter"/>
      <w:lvlText w:val="%2."/>
      <w:lvlJc w:val="left"/>
      <w:pPr>
        <w:ind w:left="1715" w:hanging="360"/>
      </w:pPr>
    </w:lvl>
    <w:lvl w:ilvl="2" w:tplc="041F001B" w:tentative="1">
      <w:start w:val="1"/>
      <w:numFmt w:val="lowerRoman"/>
      <w:lvlText w:val="%3."/>
      <w:lvlJc w:val="right"/>
      <w:pPr>
        <w:ind w:left="2435" w:hanging="180"/>
      </w:pPr>
    </w:lvl>
    <w:lvl w:ilvl="3" w:tplc="041F000F" w:tentative="1">
      <w:start w:val="1"/>
      <w:numFmt w:val="decimal"/>
      <w:lvlText w:val="%4."/>
      <w:lvlJc w:val="left"/>
      <w:pPr>
        <w:ind w:left="3155" w:hanging="360"/>
      </w:pPr>
    </w:lvl>
    <w:lvl w:ilvl="4" w:tplc="041F0019" w:tentative="1">
      <w:start w:val="1"/>
      <w:numFmt w:val="lowerLetter"/>
      <w:lvlText w:val="%5."/>
      <w:lvlJc w:val="left"/>
      <w:pPr>
        <w:ind w:left="3875" w:hanging="360"/>
      </w:pPr>
    </w:lvl>
    <w:lvl w:ilvl="5" w:tplc="041F001B" w:tentative="1">
      <w:start w:val="1"/>
      <w:numFmt w:val="lowerRoman"/>
      <w:lvlText w:val="%6."/>
      <w:lvlJc w:val="right"/>
      <w:pPr>
        <w:ind w:left="4595" w:hanging="180"/>
      </w:pPr>
    </w:lvl>
    <w:lvl w:ilvl="6" w:tplc="041F000F" w:tentative="1">
      <w:start w:val="1"/>
      <w:numFmt w:val="decimal"/>
      <w:lvlText w:val="%7."/>
      <w:lvlJc w:val="left"/>
      <w:pPr>
        <w:ind w:left="5315" w:hanging="360"/>
      </w:pPr>
    </w:lvl>
    <w:lvl w:ilvl="7" w:tplc="041F0019" w:tentative="1">
      <w:start w:val="1"/>
      <w:numFmt w:val="lowerLetter"/>
      <w:lvlText w:val="%8."/>
      <w:lvlJc w:val="left"/>
      <w:pPr>
        <w:ind w:left="6035" w:hanging="360"/>
      </w:pPr>
    </w:lvl>
    <w:lvl w:ilvl="8" w:tplc="041F001B" w:tentative="1">
      <w:start w:val="1"/>
      <w:numFmt w:val="lowerRoman"/>
      <w:lvlText w:val="%9."/>
      <w:lvlJc w:val="right"/>
      <w:pPr>
        <w:ind w:left="6755" w:hanging="180"/>
      </w:pPr>
    </w:lvl>
  </w:abstractNum>
  <w:abstractNum w:abstractNumId="2" w15:restartNumberingAfterBreak="0">
    <w:nsid w:val="104008CA"/>
    <w:multiLevelType w:val="hybridMultilevel"/>
    <w:tmpl w:val="E6CEF290"/>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24813A8"/>
    <w:multiLevelType w:val="hybridMultilevel"/>
    <w:tmpl w:val="BEB475D6"/>
    <w:lvl w:ilvl="0" w:tplc="4D565532">
      <w:start w:val="1"/>
      <w:numFmt w:val="lowerLetter"/>
      <w:lvlText w:val="%1)"/>
      <w:lvlJc w:val="left"/>
      <w:pPr>
        <w:ind w:left="1065" w:hanging="360"/>
      </w:pPr>
      <w:rPr>
        <w:rFonts w:hint="default"/>
        <w:sz w:val="22"/>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2DB83568"/>
    <w:multiLevelType w:val="hybridMultilevel"/>
    <w:tmpl w:val="0FB29F7C"/>
    <w:lvl w:ilvl="0" w:tplc="F26801E2">
      <w:start w:val="1"/>
      <w:numFmt w:val="lowerLetter"/>
      <w:lvlText w:val="%1)"/>
      <w:lvlJc w:val="left"/>
      <w:pPr>
        <w:ind w:left="1080" w:hanging="360"/>
      </w:pPr>
      <w:rPr>
        <w:rFonts w:ascii="Times New Roman" w:eastAsia="Times New Roman" w:hAnsi="Times New Roman" w:cs="Arial"/>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578D77A8"/>
    <w:multiLevelType w:val="hybridMultilevel"/>
    <w:tmpl w:val="46DE4318"/>
    <w:lvl w:ilvl="0" w:tplc="D7208F62">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ADB035D"/>
    <w:multiLevelType w:val="hybridMultilevel"/>
    <w:tmpl w:val="FE92EFC6"/>
    <w:lvl w:ilvl="0" w:tplc="BB621384">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num w:numId="1">
    <w:abstractNumId w:val="3"/>
  </w:num>
  <w:num w:numId="2">
    <w:abstractNumId w:val="6"/>
  </w:num>
  <w:num w:numId="3">
    <w:abstractNumId w:val="5"/>
  </w:num>
  <w:num w:numId="4">
    <w:abstractNumId w:val="4"/>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47A"/>
    <w:rsid w:val="00023F96"/>
    <w:rsid w:val="000502FB"/>
    <w:rsid w:val="00051583"/>
    <w:rsid w:val="00052A28"/>
    <w:rsid w:val="00053199"/>
    <w:rsid w:val="0007654E"/>
    <w:rsid w:val="0009281C"/>
    <w:rsid w:val="000C43C8"/>
    <w:rsid w:val="000F0DE2"/>
    <w:rsid w:val="000F3BB5"/>
    <w:rsid w:val="000F51A6"/>
    <w:rsid w:val="001944ED"/>
    <w:rsid w:val="001C71D6"/>
    <w:rsid w:val="00204575"/>
    <w:rsid w:val="00234A4B"/>
    <w:rsid w:val="0025287E"/>
    <w:rsid w:val="002537B3"/>
    <w:rsid w:val="002608D7"/>
    <w:rsid w:val="002B5C11"/>
    <w:rsid w:val="00321AC3"/>
    <w:rsid w:val="003A3C9B"/>
    <w:rsid w:val="003A43BD"/>
    <w:rsid w:val="003D1E99"/>
    <w:rsid w:val="003D671B"/>
    <w:rsid w:val="00443CF8"/>
    <w:rsid w:val="00452F87"/>
    <w:rsid w:val="00462C8C"/>
    <w:rsid w:val="00466AD8"/>
    <w:rsid w:val="004B11F4"/>
    <w:rsid w:val="004C6887"/>
    <w:rsid w:val="004D63DE"/>
    <w:rsid w:val="00515AE7"/>
    <w:rsid w:val="005447BA"/>
    <w:rsid w:val="0054631A"/>
    <w:rsid w:val="00557FC1"/>
    <w:rsid w:val="005653DB"/>
    <w:rsid w:val="005747D9"/>
    <w:rsid w:val="005837A4"/>
    <w:rsid w:val="005C1B0D"/>
    <w:rsid w:val="005F784C"/>
    <w:rsid w:val="00603B77"/>
    <w:rsid w:val="00624EF8"/>
    <w:rsid w:val="00640E57"/>
    <w:rsid w:val="006771DC"/>
    <w:rsid w:val="00695DC5"/>
    <w:rsid w:val="006A4CB3"/>
    <w:rsid w:val="006B010A"/>
    <w:rsid w:val="00700B01"/>
    <w:rsid w:val="007274E5"/>
    <w:rsid w:val="00794CE9"/>
    <w:rsid w:val="007B0101"/>
    <w:rsid w:val="007B2E21"/>
    <w:rsid w:val="007E1C8C"/>
    <w:rsid w:val="00813424"/>
    <w:rsid w:val="00814438"/>
    <w:rsid w:val="008153BB"/>
    <w:rsid w:val="00824775"/>
    <w:rsid w:val="00862822"/>
    <w:rsid w:val="0087198E"/>
    <w:rsid w:val="0088134F"/>
    <w:rsid w:val="008A6F99"/>
    <w:rsid w:val="00916759"/>
    <w:rsid w:val="009213BB"/>
    <w:rsid w:val="00930470"/>
    <w:rsid w:val="009532D4"/>
    <w:rsid w:val="009D747A"/>
    <w:rsid w:val="00A0308D"/>
    <w:rsid w:val="00A17D3A"/>
    <w:rsid w:val="00A25B0A"/>
    <w:rsid w:val="00A77930"/>
    <w:rsid w:val="00A8473B"/>
    <w:rsid w:val="00AC09AA"/>
    <w:rsid w:val="00AE05B3"/>
    <w:rsid w:val="00B31EAA"/>
    <w:rsid w:val="00B776DA"/>
    <w:rsid w:val="00BA6BA6"/>
    <w:rsid w:val="00BF19B9"/>
    <w:rsid w:val="00C6323D"/>
    <w:rsid w:val="00C7533B"/>
    <w:rsid w:val="00C85CC9"/>
    <w:rsid w:val="00CA3EE3"/>
    <w:rsid w:val="00CB2055"/>
    <w:rsid w:val="00CF32C9"/>
    <w:rsid w:val="00D7051A"/>
    <w:rsid w:val="00D7251B"/>
    <w:rsid w:val="00DA3280"/>
    <w:rsid w:val="00DC2F15"/>
    <w:rsid w:val="00DE7185"/>
    <w:rsid w:val="00E03C5D"/>
    <w:rsid w:val="00E11B65"/>
    <w:rsid w:val="00E3532C"/>
    <w:rsid w:val="00E431F3"/>
    <w:rsid w:val="00E717D9"/>
    <w:rsid w:val="00E918B1"/>
    <w:rsid w:val="00EA32FB"/>
    <w:rsid w:val="00ED0486"/>
    <w:rsid w:val="00EE2EA9"/>
    <w:rsid w:val="00F3472D"/>
    <w:rsid w:val="00FA7C61"/>
    <w:rsid w:val="00FB07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2DB3F"/>
  <w15:chartTrackingRefBased/>
  <w15:docId w15:val="{82540B6A-725C-4130-AB69-557494AD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3C5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aliases w:val="List Paragraph (numbered (a)),Bullets,List Paragraph1,Akapit z listą BS,Numbered List Paragraph,References,Numbered Paragraph,Main numbered paragraph,Colorful List - Accent 11,List_Paragraph,Multilevel para_II,Bullet1,List Paragraph 1,PAD"/>
    <w:basedOn w:val="Normal"/>
    <w:link w:val="ListeParagrafChar"/>
    <w:uiPriority w:val="34"/>
    <w:qFormat/>
    <w:rsid w:val="006771DC"/>
    <w:pPr>
      <w:ind w:left="720"/>
      <w:contextualSpacing/>
    </w:pPr>
  </w:style>
  <w:style w:type="paragraph" w:styleId="stBilgi">
    <w:name w:val="header"/>
    <w:basedOn w:val="Normal"/>
    <w:link w:val="stBilgiChar"/>
    <w:uiPriority w:val="99"/>
    <w:unhideWhenUsed/>
    <w:rsid w:val="00C6323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6323D"/>
  </w:style>
  <w:style w:type="paragraph" w:styleId="AltBilgi">
    <w:name w:val="footer"/>
    <w:basedOn w:val="Normal"/>
    <w:link w:val="AltBilgiChar"/>
    <w:uiPriority w:val="99"/>
    <w:unhideWhenUsed/>
    <w:rsid w:val="00C6323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6323D"/>
  </w:style>
  <w:style w:type="table" w:styleId="TabloKlavuzu">
    <w:name w:val="Table Grid"/>
    <w:basedOn w:val="NormalTablo"/>
    <w:uiPriority w:val="39"/>
    <w:rsid w:val="007B2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eParagrafChar">
    <w:name w:val="Liste Paragraf Char"/>
    <w:aliases w:val="List Paragraph (numbered (a)) Char,Bullets Char,List Paragraph1 Char,Akapit z listą BS Char,Numbered List Paragraph Char,References Char,Numbered Paragraph Char,Main numbered paragraph Char,Colorful List - Accent 11 Char,Bullet1 Char"/>
    <w:link w:val="ListeParagraf"/>
    <w:uiPriority w:val="34"/>
    <w:qFormat/>
    <w:locked/>
    <w:rsid w:val="00462C8C"/>
  </w:style>
  <w:style w:type="paragraph" w:styleId="NormalWeb">
    <w:name w:val="Normal (Web)"/>
    <w:basedOn w:val="Normal"/>
    <w:uiPriority w:val="99"/>
    <w:unhideWhenUsed/>
    <w:rsid w:val="00EE2EA9"/>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809140">
      <w:bodyDiv w:val="1"/>
      <w:marLeft w:val="0"/>
      <w:marRight w:val="0"/>
      <w:marTop w:val="0"/>
      <w:marBottom w:val="0"/>
      <w:divBdr>
        <w:top w:val="none" w:sz="0" w:space="0" w:color="auto"/>
        <w:left w:val="none" w:sz="0" w:space="0" w:color="auto"/>
        <w:bottom w:val="none" w:sz="0" w:space="0" w:color="auto"/>
        <w:right w:val="none" w:sz="0" w:space="0" w:color="auto"/>
      </w:divBdr>
    </w:div>
    <w:div w:id="401870321">
      <w:bodyDiv w:val="1"/>
      <w:marLeft w:val="0"/>
      <w:marRight w:val="0"/>
      <w:marTop w:val="0"/>
      <w:marBottom w:val="0"/>
      <w:divBdr>
        <w:top w:val="none" w:sz="0" w:space="0" w:color="auto"/>
        <w:left w:val="none" w:sz="0" w:space="0" w:color="auto"/>
        <w:bottom w:val="none" w:sz="0" w:space="0" w:color="auto"/>
        <w:right w:val="none" w:sz="0" w:space="0" w:color="auto"/>
      </w:divBdr>
    </w:div>
    <w:div w:id="678124371">
      <w:bodyDiv w:val="1"/>
      <w:marLeft w:val="0"/>
      <w:marRight w:val="0"/>
      <w:marTop w:val="0"/>
      <w:marBottom w:val="0"/>
      <w:divBdr>
        <w:top w:val="none" w:sz="0" w:space="0" w:color="auto"/>
        <w:left w:val="none" w:sz="0" w:space="0" w:color="auto"/>
        <w:bottom w:val="none" w:sz="0" w:space="0" w:color="auto"/>
        <w:right w:val="none" w:sz="0" w:space="0" w:color="auto"/>
      </w:divBdr>
    </w:div>
    <w:div w:id="918563044">
      <w:bodyDiv w:val="1"/>
      <w:marLeft w:val="0"/>
      <w:marRight w:val="0"/>
      <w:marTop w:val="0"/>
      <w:marBottom w:val="0"/>
      <w:divBdr>
        <w:top w:val="none" w:sz="0" w:space="0" w:color="auto"/>
        <w:left w:val="none" w:sz="0" w:space="0" w:color="auto"/>
        <w:bottom w:val="none" w:sz="0" w:space="0" w:color="auto"/>
        <w:right w:val="none" w:sz="0" w:space="0" w:color="auto"/>
      </w:divBdr>
    </w:div>
    <w:div w:id="987050968">
      <w:bodyDiv w:val="1"/>
      <w:marLeft w:val="0"/>
      <w:marRight w:val="0"/>
      <w:marTop w:val="0"/>
      <w:marBottom w:val="0"/>
      <w:divBdr>
        <w:top w:val="none" w:sz="0" w:space="0" w:color="auto"/>
        <w:left w:val="none" w:sz="0" w:space="0" w:color="auto"/>
        <w:bottom w:val="none" w:sz="0" w:space="0" w:color="auto"/>
        <w:right w:val="none" w:sz="0" w:space="0" w:color="auto"/>
      </w:divBdr>
    </w:div>
    <w:div w:id="999189266">
      <w:bodyDiv w:val="1"/>
      <w:marLeft w:val="0"/>
      <w:marRight w:val="0"/>
      <w:marTop w:val="0"/>
      <w:marBottom w:val="0"/>
      <w:divBdr>
        <w:top w:val="none" w:sz="0" w:space="0" w:color="auto"/>
        <w:left w:val="none" w:sz="0" w:space="0" w:color="auto"/>
        <w:bottom w:val="none" w:sz="0" w:space="0" w:color="auto"/>
        <w:right w:val="none" w:sz="0" w:space="0" w:color="auto"/>
      </w:divBdr>
    </w:div>
    <w:div w:id="1109935257">
      <w:bodyDiv w:val="1"/>
      <w:marLeft w:val="0"/>
      <w:marRight w:val="0"/>
      <w:marTop w:val="0"/>
      <w:marBottom w:val="0"/>
      <w:divBdr>
        <w:top w:val="none" w:sz="0" w:space="0" w:color="auto"/>
        <w:left w:val="none" w:sz="0" w:space="0" w:color="auto"/>
        <w:bottom w:val="none" w:sz="0" w:space="0" w:color="auto"/>
        <w:right w:val="none" w:sz="0" w:space="0" w:color="auto"/>
      </w:divBdr>
    </w:div>
    <w:div w:id="1197616002">
      <w:bodyDiv w:val="1"/>
      <w:marLeft w:val="0"/>
      <w:marRight w:val="0"/>
      <w:marTop w:val="0"/>
      <w:marBottom w:val="0"/>
      <w:divBdr>
        <w:top w:val="none" w:sz="0" w:space="0" w:color="auto"/>
        <w:left w:val="none" w:sz="0" w:space="0" w:color="auto"/>
        <w:bottom w:val="none" w:sz="0" w:space="0" w:color="auto"/>
        <w:right w:val="none" w:sz="0" w:space="0" w:color="auto"/>
      </w:divBdr>
    </w:div>
    <w:div w:id="1282541820">
      <w:bodyDiv w:val="1"/>
      <w:marLeft w:val="0"/>
      <w:marRight w:val="0"/>
      <w:marTop w:val="0"/>
      <w:marBottom w:val="0"/>
      <w:divBdr>
        <w:top w:val="none" w:sz="0" w:space="0" w:color="auto"/>
        <w:left w:val="none" w:sz="0" w:space="0" w:color="auto"/>
        <w:bottom w:val="none" w:sz="0" w:space="0" w:color="auto"/>
        <w:right w:val="none" w:sz="0" w:space="0" w:color="auto"/>
      </w:divBdr>
    </w:div>
    <w:div w:id="1316950992">
      <w:bodyDiv w:val="1"/>
      <w:marLeft w:val="0"/>
      <w:marRight w:val="0"/>
      <w:marTop w:val="0"/>
      <w:marBottom w:val="0"/>
      <w:divBdr>
        <w:top w:val="none" w:sz="0" w:space="0" w:color="auto"/>
        <w:left w:val="none" w:sz="0" w:space="0" w:color="auto"/>
        <w:bottom w:val="none" w:sz="0" w:space="0" w:color="auto"/>
        <w:right w:val="none" w:sz="0" w:space="0" w:color="auto"/>
      </w:divBdr>
    </w:div>
    <w:div w:id="1893342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1280</Words>
  <Characters>7299</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SGK</Company>
  <LinksUpToDate>false</LinksUpToDate>
  <CharactersWithSpaces>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CEVIK</dc:creator>
  <cp:keywords/>
  <dc:description/>
  <cp:lastModifiedBy>NALAN BILGE CANDAR</cp:lastModifiedBy>
  <cp:revision>8</cp:revision>
  <cp:lastPrinted>2025-05-12T09:54:00Z</cp:lastPrinted>
  <dcterms:created xsi:type="dcterms:W3CDTF">2025-05-26T05:51:00Z</dcterms:created>
  <dcterms:modified xsi:type="dcterms:W3CDTF">2025-05-26T10:33:00Z</dcterms:modified>
</cp:coreProperties>
</file>